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6269" w14:textId="77777777" w:rsidR="005C7687" w:rsidRPr="00FE239C" w:rsidRDefault="005C7687" w:rsidP="005C7687">
      <w:pPr>
        <w:spacing w:line="480" w:lineRule="auto"/>
        <w:rPr>
          <w:b/>
          <w:bCs/>
          <w:sz w:val="28"/>
          <w:szCs w:val="28"/>
          <w:rtl/>
        </w:rPr>
      </w:pPr>
      <w:r w:rsidRPr="00FE239C">
        <w:rPr>
          <w:b/>
          <w:bCs/>
          <w:sz w:val="28"/>
          <w:szCs w:val="28"/>
          <w:rtl/>
        </w:rPr>
        <w:t>הכשרה בשיתוף ויצ"ו והסיוע המשפטי</w:t>
      </w:r>
    </w:p>
    <w:p w14:paraId="42A10A4B" w14:textId="77777777" w:rsidR="005C7687" w:rsidRPr="00FE239C" w:rsidRDefault="005C7687" w:rsidP="005C7687">
      <w:pPr>
        <w:spacing w:line="480" w:lineRule="auto"/>
        <w:rPr>
          <w:b/>
          <w:bCs/>
          <w:sz w:val="36"/>
          <w:szCs w:val="36"/>
          <w:u w:val="single"/>
          <w:rtl/>
        </w:rPr>
      </w:pPr>
      <w:r w:rsidRPr="00FE239C">
        <w:rPr>
          <w:b/>
          <w:bCs/>
          <w:sz w:val="36"/>
          <w:szCs w:val="36"/>
          <w:u w:val="single"/>
          <w:rtl/>
        </w:rPr>
        <w:t>מדברים גברים</w:t>
      </w:r>
      <w:r w:rsidRPr="00FE239C">
        <w:rPr>
          <w:rFonts w:hint="cs"/>
          <w:b/>
          <w:bCs/>
          <w:sz w:val="36"/>
          <w:szCs w:val="36"/>
          <w:u w:val="single"/>
          <w:rtl/>
        </w:rPr>
        <w:t xml:space="preserve"> - </w:t>
      </w:r>
      <w:r w:rsidRPr="00FE239C">
        <w:rPr>
          <w:b/>
          <w:bCs/>
          <w:sz w:val="36"/>
          <w:szCs w:val="36"/>
          <w:u w:val="single"/>
          <w:rtl/>
        </w:rPr>
        <w:t>משנים את השיח</w:t>
      </w:r>
    </w:p>
    <w:p w14:paraId="3714C945" w14:textId="77777777" w:rsidR="005C7687" w:rsidRDefault="005C7687" w:rsidP="005C7687">
      <w:pPr>
        <w:spacing w:line="480" w:lineRule="auto"/>
        <w:rPr>
          <w:rFonts w:cs="Arial"/>
          <w:sz w:val="28"/>
          <w:szCs w:val="28"/>
          <w:rtl/>
        </w:rPr>
      </w:pPr>
      <w:r w:rsidRPr="003A4A19">
        <w:rPr>
          <w:rFonts w:cs="Arial"/>
          <w:sz w:val="28"/>
          <w:szCs w:val="28"/>
          <w:rtl/>
        </w:rPr>
        <w:t xml:space="preserve">3 מפגשים </w:t>
      </w:r>
      <w:r>
        <w:rPr>
          <w:rFonts w:cs="Arial" w:hint="cs"/>
          <w:sz w:val="28"/>
          <w:szCs w:val="28"/>
          <w:rtl/>
        </w:rPr>
        <w:t xml:space="preserve">| </w:t>
      </w:r>
      <w:r w:rsidRPr="003A4A19">
        <w:rPr>
          <w:rFonts w:cs="Arial"/>
          <w:sz w:val="28"/>
          <w:szCs w:val="28"/>
          <w:rtl/>
        </w:rPr>
        <w:t xml:space="preserve">ימי ראשון </w:t>
      </w:r>
      <w:r>
        <w:rPr>
          <w:rFonts w:hint="cs"/>
          <w:sz w:val="28"/>
          <w:szCs w:val="28"/>
          <w:rtl/>
        </w:rPr>
        <w:t xml:space="preserve">| </w:t>
      </w:r>
      <w:r w:rsidRPr="003A4A19">
        <w:rPr>
          <w:rFonts w:cs="Arial"/>
          <w:sz w:val="28"/>
          <w:szCs w:val="28"/>
          <w:rtl/>
        </w:rPr>
        <w:t xml:space="preserve">20:00-16:00 </w:t>
      </w:r>
    </w:p>
    <w:p w14:paraId="337A36BB" w14:textId="77777777" w:rsidR="005C7687" w:rsidRPr="003A4A19" w:rsidRDefault="005C7687" w:rsidP="005C7687">
      <w:pPr>
        <w:spacing w:line="480" w:lineRule="auto"/>
        <w:rPr>
          <w:sz w:val="28"/>
          <w:szCs w:val="28"/>
          <w:rtl/>
        </w:rPr>
      </w:pPr>
      <w:r>
        <w:rPr>
          <w:rFonts w:cs="Arial" w:hint="cs"/>
          <w:sz w:val="28"/>
          <w:szCs w:val="28"/>
          <w:rtl/>
        </w:rPr>
        <w:t xml:space="preserve">סבב א': </w:t>
      </w:r>
      <w:r w:rsidRPr="003A4A19">
        <w:rPr>
          <w:rFonts w:cs="Arial"/>
          <w:sz w:val="28"/>
          <w:szCs w:val="28"/>
          <w:rtl/>
        </w:rPr>
        <w:t xml:space="preserve">05.05.24 | 14.04.24 | 31.03.24 ימי </w:t>
      </w:r>
      <w:r>
        <w:rPr>
          <w:rFonts w:cs="Arial" w:hint="cs"/>
          <w:sz w:val="28"/>
          <w:szCs w:val="28"/>
          <w:rtl/>
        </w:rPr>
        <w:t>ראשון</w:t>
      </w:r>
      <w:r w:rsidRPr="003A4A19">
        <w:rPr>
          <w:rFonts w:cs="Arial"/>
          <w:sz w:val="28"/>
          <w:szCs w:val="28"/>
          <w:rtl/>
        </w:rPr>
        <w:t xml:space="preserve"> </w:t>
      </w:r>
    </w:p>
    <w:p w14:paraId="72927587" w14:textId="77777777" w:rsidR="005C7687" w:rsidRPr="003A4A19" w:rsidRDefault="005C7687" w:rsidP="005C7687">
      <w:pPr>
        <w:spacing w:line="480" w:lineRule="auto"/>
        <w:rPr>
          <w:sz w:val="28"/>
          <w:szCs w:val="28"/>
          <w:rtl/>
        </w:rPr>
      </w:pPr>
      <w:r>
        <w:rPr>
          <w:rFonts w:cs="Arial" w:hint="cs"/>
          <w:sz w:val="28"/>
          <w:szCs w:val="28"/>
          <w:rtl/>
        </w:rPr>
        <w:t xml:space="preserve">סבב ב': </w:t>
      </w:r>
      <w:r w:rsidRPr="003A4A19">
        <w:rPr>
          <w:rFonts w:cs="Arial"/>
          <w:sz w:val="28"/>
          <w:szCs w:val="28"/>
          <w:rtl/>
        </w:rPr>
        <w:t xml:space="preserve">03.07.24 | 26.06.24 | 19.06.24 </w:t>
      </w:r>
      <w:r>
        <w:rPr>
          <w:rFonts w:hint="cs"/>
          <w:sz w:val="28"/>
          <w:szCs w:val="28"/>
          <w:rtl/>
        </w:rPr>
        <w:t>ימי רביעי</w:t>
      </w:r>
    </w:p>
    <w:p w14:paraId="77B3B4D3" w14:textId="77777777" w:rsidR="005C7687" w:rsidRPr="003A4A19" w:rsidRDefault="005C7687" w:rsidP="005C7687">
      <w:pPr>
        <w:spacing w:line="480" w:lineRule="auto"/>
        <w:rPr>
          <w:sz w:val="28"/>
          <w:szCs w:val="28"/>
          <w:rtl/>
        </w:rPr>
      </w:pPr>
      <w:r w:rsidRPr="003A4A19">
        <w:rPr>
          <w:rFonts w:cs="Arial"/>
          <w:sz w:val="28"/>
          <w:szCs w:val="28"/>
          <w:rtl/>
        </w:rPr>
        <w:t>בית הפרקליט רח' שופן 1 ירושלים</w:t>
      </w:r>
    </w:p>
    <w:p w14:paraId="442CFB5D" w14:textId="77777777" w:rsidR="005C7687" w:rsidRPr="003A4A19" w:rsidRDefault="005C7687" w:rsidP="005C7687">
      <w:pPr>
        <w:spacing w:line="480" w:lineRule="auto"/>
        <w:rPr>
          <w:sz w:val="28"/>
          <w:szCs w:val="28"/>
          <w:rtl/>
        </w:rPr>
      </w:pPr>
      <w:r w:rsidRPr="003A4A19">
        <w:rPr>
          <w:rFonts w:cs="Arial"/>
          <w:sz w:val="28"/>
          <w:szCs w:val="28"/>
          <w:rtl/>
        </w:rPr>
        <w:t xml:space="preserve">₪ 300 </w:t>
      </w:r>
    </w:p>
    <w:p w14:paraId="0CB3EA3E" w14:textId="77777777" w:rsidR="005C7687" w:rsidRPr="003A4A19" w:rsidRDefault="005C7687" w:rsidP="005C7687">
      <w:pPr>
        <w:spacing w:line="480" w:lineRule="auto"/>
        <w:rPr>
          <w:sz w:val="28"/>
          <w:szCs w:val="28"/>
          <w:rtl/>
        </w:rPr>
      </w:pPr>
      <w:r w:rsidRPr="003A4A19">
        <w:rPr>
          <w:rFonts w:cs="Arial"/>
          <w:sz w:val="28"/>
          <w:szCs w:val="28"/>
          <w:rtl/>
        </w:rPr>
        <w:t xml:space="preserve">קבלת תעודה בתום המפגשים </w:t>
      </w:r>
    </w:p>
    <w:p w14:paraId="6D2DFCA0" w14:textId="77777777" w:rsidR="005C7687" w:rsidRPr="003A4A19" w:rsidRDefault="005C7687" w:rsidP="005C7687">
      <w:pPr>
        <w:spacing w:line="480" w:lineRule="auto"/>
        <w:rPr>
          <w:sz w:val="28"/>
          <w:szCs w:val="28"/>
          <w:rtl/>
        </w:rPr>
      </w:pPr>
    </w:p>
    <w:p w14:paraId="1841777F" w14:textId="77777777" w:rsidR="005C7687" w:rsidRDefault="005C7687" w:rsidP="005C7687">
      <w:pPr>
        <w:spacing w:line="480" w:lineRule="auto"/>
        <w:rPr>
          <w:sz w:val="28"/>
          <w:szCs w:val="28"/>
          <w:rtl/>
        </w:rPr>
      </w:pPr>
      <w:r w:rsidRPr="003A4A19">
        <w:rPr>
          <w:rFonts w:cs="Arial"/>
          <w:sz w:val="28"/>
          <w:szCs w:val="28"/>
          <w:rtl/>
        </w:rPr>
        <w:t xml:space="preserve"> להרשמה לחצו כאן &gt;&gt;</w:t>
      </w:r>
    </w:p>
    <w:p w14:paraId="2291EFDF" w14:textId="77777777" w:rsidR="005C7687" w:rsidRDefault="005C7687" w:rsidP="005C7687">
      <w:pPr>
        <w:spacing w:line="480" w:lineRule="auto"/>
        <w:rPr>
          <w:sz w:val="28"/>
          <w:szCs w:val="28"/>
          <w:rtl/>
        </w:rPr>
      </w:pPr>
    </w:p>
    <w:p w14:paraId="53AC0258" w14:textId="77777777" w:rsidR="005C7687" w:rsidRDefault="005C7687" w:rsidP="005C7687">
      <w:pPr>
        <w:spacing w:line="480" w:lineRule="auto"/>
        <w:rPr>
          <w:sz w:val="28"/>
          <w:szCs w:val="28"/>
          <w:rtl/>
        </w:rPr>
      </w:pPr>
    </w:p>
    <w:p w14:paraId="08E2DCFD" w14:textId="77777777" w:rsidR="005C7687" w:rsidRDefault="005C7687" w:rsidP="005C7687">
      <w:pPr>
        <w:spacing w:line="480" w:lineRule="auto"/>
        <w:rPr>
          <w:sz w:val="28"/>
          <w:szCs w:val="28"/>
          <w:rtl/>
        </w:rPr>
      </w:pPr>
    </w:p>
    <w:p w14:paraId="0244826C" w14:textId="77777777" w:rsidR="005C7687" w:rsidRDefault="005C7687" w:rsidP="005C7687">
      <w:pPr>
        <w:spacing w:line="480" w:lineRule="auto"/>
        <w:rPr>
          <w:sz w:val="28"/>
          <w:szCs w:val="28"/>
          <w:rtl/>
        </w:rPr>
      </w:pPr>
    </w:p>
    <w:p w14:paraId="194C18AB" w14:textId="77777777" w:rsidR="005C7687" w:rsidRDefault="005C7687" w:rsidP="005C7687">
      <w:pPr>
        <w:spacing w:line="480" w:lineRule="auto"/>
        <w:rPr>
          <w:sz w:val="28"/>
          <w:szCs w:val="28"/>
          <w:rtl/>
        </w:rPr>
      </w:pPr>
    </w:p>
    <w:p w14:paraId="175B0AC7" w14:textId="77777777" w:rsidR="005C7687" w:rsidRDefault="005C7687" w:rsidP="005C7687">
      <w:pPr>
        <w:spacing w:line="480" w:lineRule="auto"/>
        <w:rPr>
          <w:sz w:val="28"/>
          <w:szCs w:val="28"/>
          <w:rtl/>
        </w:rPr>
      </w:pPr>
    </w:p>
    <w:p w14:paraId="1AB936AF" w14:textId="77777777" w:rsidR="005C7687" w:rsidRPr="005816AF" w:rsidRDefault="005C7687" w:rsidP="005C7687">
      <w:pPr>
        <w:spacing w:line="480" w:lineRule="auto"/>
        <w:rPr>
          <w:sz w:val="28"/>
          <w:szCs w:val="28"/>
          <w:rtl/>
        </w:rPr>
      </w:pPr>
      <w:r w:rsidRPr="005816AF">
        <w:rPr>
          <w:sz w:val="28"/>
          <w:szCs w:val="28"/>
          <w:rtl/>
        </w:rPr>
        <w:lastRenderedPageBreak/>
        <w:t>תכנית להכשרת עורכי דין לייצוג מותאם של גברים באלימות במשפחה במסגרת שיתוף פעולה של הסיוע המשפטי מחוז ירושלים, לשכת עורכי הדין מחוז ירושלים והמרכז לטיפול ומניעת אלימות במשפחה - ירושלים ויצו</w:t>
      </w:r>
    </w:p>
    <w:p w14:paraId="4E738880" w14:textId="77777777" w:rsidR="005C7687" w:rsidRPr="005816AF" w:rsidRDefault="005C7687" w:rsidP="005C7687">
      <w:pPr>
        <w:spacing w:line="480" w:lineRule="auto"/>
        <w:rPr>
          <w:sz w:val="28"/>
          <w:szCs w:val="28"/>
          <w:rtl/>
        </w:rPr>
      </w:pPr>
      <w:r w:rsidRPr="005816AF">
        <w:rPr>
          <w:sz w:val="28"/>
          <w:szCs w:val="28"/>
          <w:rtl/>
        </w:rPr>
        <w:t>מטרת ההכשרה לפתוח צוהר לעולמם של גברים הנמצאים במעגל האלימות במשפחה, ולהכשיר נבחרת של עורכי דין מייצגים בעלי מודעות חברתית ומומחיות בתחום</w:t>
      </w:r>
    </w:p>
    <w:p w14:paraId="414887CB" w14:textId="77777777" w:rsidR="005C7687" w:rsidRPr="005816AF" w:rsidRDefault="005C7687" w:rsidP="005C7687">
      <w:pPr>
        <w:spacing w:line="480" w:lineRule="auto"/>
        <w:rPr>
          <w:sz w:val="28"/>
          <w:szCs w:val="28"/>
          <w:rtl/>
        </w:rPr>
      </w:pPr>
      <w:r w:rsidRPr="005816AF">
        <w:rPr>
          <w:sz w:val="28"/>
          <w:szCs w:val="28"/>
          <w:rtl/>
        </w:rPr>
        <w:t>לאלימות במשפחה מחירים כבדים המשפיעים על החברה כולה. המחירים הם כלכליים וחברתיים, בתוך הבית ומחוצה לו, והשפעתם נרחבת גם במעגלים שאינם קשורים לאלימות באופן ישיר.</w:t>
      </w:r>
    </w:p>
    <w:p w14:paraId="168E42CD" w14:textId="77777777" w:rsidR="005C7687" w:rsidRPr="005816AF" w:rsidRDefault="005C7687" w:rsidP="005C7687">
      <w:pPr>
        <w:spacing w:line="480" w:lineRule="auto"/>
        <w:rPr>
          <w:sz w:val="28"/>
          <w:szCs w:val="28"/>
          <w:rtl/>
        </w:rPr>
      </w:pPr>
      <w:r w:rsidRPr="005816AF">
        <w:rPr>
          <w:sz w:val="28"/>
          <w:szCs w:val="28"/>
          <w:rtl/>
        </w:rPr>
        <w:t>מחקרים מראים שאלימות במשפחה משפיעה על כל תחומי חייהם של הנמצאים בה- בריאותית, פיזית ונפשית, ומתוך כך משפיעה גם על אבדן ימי עבודה, תפקוד בעבודה, מערכת החינוך ועל קשרים חברתיים בכלל. השפעות האלימות במשפחה ברורות בהקשר הזוגי והמשפחתי, ולצערנו לעיתים אנו נחשפים גם למקרי קיצון של פגיעה ממשית בגוף ובנפש.</w:t>
      </w:r>
    </w:p>
    <w:p w14:paraId="6AA573F5" w14:textId="77777777" w:rsidR="005C7687" w:rsidRPr="005816AF" w:rsidRDefault="005C7687" w:rsidP="005C7687">
      <w:pPr>
        <w:spacing w:line="480" w:lineRule="auto"/>
        <w:rPr>
          <w:sz w:val="28"/>
          <w:szCs w:val="28"/>
          <w:rtl/>
        </w:rPr>
      </w:pPr>
      <w:r w:rsidRPr="005816AF">
        <w:rPr>
          <w:sz w:val="28"/>
          <w:szCs w:val="28"/>
          <w:rtl/>
        </w:rPr>
        <w:t xml:space="preserve">כיום, קיימת תמונה מדאיגה ביותר של מענה חסר לתמיכה נפשית בגברים בכלל ובתחום האלימות בפרט. עד כה התבסס מענה הולם לנשים הנפגעות מאלימות במשפחה. המענה לגברים הוא חסר עד לא קיים, גברים, פוגעים ונפגעים כאחד, זקוקים למענה נפשי וטיפולי הולם, כחלק ממענה נרחב והכרחי  לטיפול ומיגור תופעת האלימות. </w:t>
      </w:r>
    </w:p>
    <w:p w14:paraId="685E74C3" w14:textId="77777777" w:rsidR="005C7687" w:rsidRPr="005816AF" w:rsidRDefault="005C7687" w:rsidP="005C7687">
      <w:pPr>
        <w:spacing w:line="480" w:lineRule="auto"/>
        <w:rPr>
          <w:sz w:val="28"/>
          <w:szCs w:val="28"/>
          <w:rtl/>
        </w:rPr>
      </w:pPr>
      <w:r w:rsidRPr="005816AF">
        <w:rPr>
          <w:sz w:val="28"/>
          <w:szCs w:val="28"/>
          <w:rtl/>
        </w:rPr>
        <w:lastRenderedPageBreak/>
        <w:t xml:space="preserve">יש לנו אחריות חברתית, חינוכית ומקצועית למיגור תופעת האלימות במשפחה באופן ולטיפול בגברים בפרט. </w:t>
      </w:r>
    </w:p>
    <w:p w14:paraId="0AB25939" w14:textId="77777777" w:rsidR="005C7687" w:rsidRPr="005816AF" w:rsidRDefault="005C7687" w:rsidP="005C7687">
      <w:pPr>
        <w:spacing w:line="480" w:lineRule="auto"/>
        <w:rPr>
          <w:sz w:val="28"/>
          <w:szCs w:val="28"/>
          <w:rtl/>
        </w:rPr>
      </w:pPr>
      <w:r w:rsidRPr="005816AF">
        <w:rPr>
          <w:sz w:val="28"/>
          <w:szCs w:val="28"/>
          <w:rtl/>
        </w:rPr>
        <w:t>במהלך ההכשרה, נכיר את עולם הטיפול בתחום האלימות במשפחה והתפתחויות חדשניות בתחום, נדון בסוגיות משפטיות ואתיות בייצוג גברים הנמצאים במעגל האלימות ובהדגשת חשיבותו הייחודית של עורך הדין בהקשר זה, ניצור היכרות בסיסית עם עולם האלימות במשפחה ועם המצוקות השונות שחווים הגברים, וניתן כלים לעורכי הדין לייצוג משפטי מותאם ולעידודם של גברים לפנות לקבלת עזרה.</w:t>
      </w:r>
    </w:p>
    <w:p w14:paraId="7715A743" w14:textId="77777777" w:rsidR="005C7687" w:rsidRPr="005816AF" w:rsidRDefault="005C7687" w:rsidP="005C7687">
      <w:pPr>
        <w:spacing w:line="480" w:lineRule="auto"/>
        <w:rPr>
          <w:b/>
          <w:bCs/>
          <w:sz w:val="28"/>
          <w:szCs w:val="28"/>
          <w:rtl/>
        </w:rPr>
      </w:pPr>
      <w:r w:rsidRPr="005816AF">
        <w:rPr>
          <w:b/>
          <w:bCs/>
          <w:sz w:val="28"/>
          <w:szCs w:val="28"/>
          <w:rtl/>
        </w:rPr>
        <w:t>נוכחות חובה בכל המפגשים</w:t>
      </w:r>
    </w:p>
    <w:p w14:paraId="14BEA117" w14:textId="77777777" w:rsidR="005C7687" w:rsidRPr="005816AF" w:rsidRDefault="005C7687" w:rsidP="005C7687">
      <w:pPr>
        <w:spacing w:line="480" w:lineRule="auto"/>
        <w:rPr>
          <w:sz w:val="28"/>
          <w:szCs w:val="28"/>
          <w:rtl/>
        </w:rPr>
      </w:pPr>
    </w:p>
    <w:p w14:paraId="7036AA9F" w14:textId="77777777" w:rsidR="005C7687" w:rsidRPr="005816AF" w:rsidRDefault="005C7687" w:rsidP="005C7687">
      <w:pPr>
        <w:spacing w:line="480" w:lineRule="auto"/>
        <w:rPr>
          <w:b/>
          <w:bCs/>
          <w:sz w:val="28"/>
          <w:szCs w:val="28"/>
          <w:rtl/>
        </w:rPr>
      </w:pPr>
      <w:r w:rsidRPr="005816AF">
        <w:rPr>
          <w:b/>
          <w:bCs/>
          <w:sz w:val="28"/>
          <w:szCs w:val="28"/>
          <w:rtl/>
        </w:rPr>
        <w:t>מבנה הלמידה</w:t>
      </w:r>
    </w:p>
    <w:p w14:paraId="7C3C8999" w14:textId="77777777" w:rsidR="005C7687" w:rsidRPr="005816AF" w:rsidRDefault="005C7687" w:rsidP="005C7687">
      <w:pPr>
        <w:spacing w:line="480" w:lineRule="auto"/>
        <w:rPr>
          <w:sz w:val="28"/>
          <w:szCs w:val="28"/>
          <w:rtl/>
        </w:rPr>
      </w:pPr>
      <w:r w:rsidRPr="005816AF">
        <w:rPr>
          <w:sz w:val="28"/>
          <w:szCs w:val="28"/>
          <w:rtl/>
        </w:rPr>
        <w:t>למידה פרונטלית- הקניית ידע רלוונטי מתחום הטיפול והמשפט</w:t>
      </w:r>
    </w:p>
    <w:p w14:paraId="3977ABE4" w14:textId="77777777" w:rsidR="005C7687" w:rsidRPr="005816AF" w:rsidRDefault="005C7687" w:rsidP="005C7687">
      <w:pPr>
        <w:spacing w:line="480" w:lineRule="auto"/>
        <w:rPr>
          <w:sz w:val="28"/>
          <w:szCs w:val="28"/>
          <w:rtl/>
        </w:rPr>
      </w:pPr>
      <w:r w:rsidRPr="005816AF">
        <w:rPr>
          <w:sz w:val="28"/>
          <w:szCs w:val="28"/>
          <w:rtl/>
        </w:rPr>
        <w:t xml:space="preserve">במהלך ההכשרה תעמוד לרשותכם תיקיית </w:t>
      </w:r>
      <w:r w:rsidRPr="005816AF">
        <w:rPr>
          <w:sz w:val="28"/>
          <w:szCs w:val="28"/>
        </w:rPr>
        <w:t>GOOGLE DRIVE</w:t>
      </w:r>
      <w:r w:rsidRPr="005816AF">
        <w:rPr>
          <w:sz w:val="28"/>
          <w:szCs w:val="28"/>
          <w:rtl/>
        </w:rPr>
        <w:t xml:space="preserve"> משותפת אליה יועלו חומרים תיאורטיים, מצגות, סרטונים ועוד.</w:t>
      </w:r>
    </w:p>
    <w:p w14:paraId="3F0A26AA" w14:textId="77777777" w:rsidR="005C7687" w:rsidRPr="005816AF" w:rsidRDefault="005C7687" w:rsidP="005C7687">
      <w:pPr>
        <w:spacing w:line="480" w:lineRule="auto"/>
        <w:rPr>
          <w:sz w:val="28"/>
          <w:szCs w:val="28"/>
          <w:rtl/>
        </w:rPr>
      </w:pPr>
      <w:r w:rsidRPr="005816AF">
        <w:rPr>
          <w:sz w:val="28"/>
          <w:szCs w:val="28"/>
          <w:rtl/>
        </w:rPr>
        <w:t>רפלקציה- תהליכי התבוננות על התהליך האישי של כל משתתף ומשתתפת, פיתוח וגיבוש עמדה אישית ומקצועית כלפי הנושא.</w:t>
      </w:r>
    </w:p>
    <w:p w14:paraId="037A23A0" w14:textId="77777777" w:rsidR="005C7687" w:rsidRPr="005816AF" w:rsidRDefault="005C7687" w:rsidP="005C7687">
      <w:pPr>
        <w:spacing w:line="480" w:lineRule="auto"/>
        <w:rPr>
          <w:sz w:val="28"/>
          <w:szCs w:val="28"/>
          <w:rtl/>
        </w:rPr>
      </w:pPr>
      <w:r w:rsidRPr="005816AF">
        <w:rPr>
          <w:sz w:val="28"/>
          <w:szCs w:val="28"/>
          <w:rtl/>
        </w:rPr>
        <w:t>פיתוח ידע- חשיבה משותפת על דגשים, רעיונות ותהליכים לשינוי השיח ויצירת שינוי בעבודה עם גברים בתחום האלימות.</w:t>
      </w:r>
    </w:p>
    <w:p w14:paraId="7FB558C2" w14:textId="77777777" w:rsidR="005C7687" w:rsidRDefault="005C7687" w:rsidP="005C7687">
      <w:pPr>
        <w:spacing w:line="480" w:lineRule="auto"/>
        <w:rPr>
          <w:sz w:val="28"/>
          <w:szCs w:val="28"/>
          <w:rtl/>
        </w:rPr>
      </w:pPr>
      <w:r w:rsidRPr="005816AF">
        <w:rPr>
          <w:b/>
          <w:bCs/>
          <w:sz w:val="28"/>
          <w:szCs w:val="28"/>
          <w:rtl/>
        </w:rPr>
        <w:t xml:space="preserve"> בסיום ההכשרה משתתפי ההכשרה יקבלו תעודת השתתפות והזמנה לחתום על אמנת השירות.</w:t>
      </w:r>
    </w:p>
    <w:p w14:paraId="6B1B0E0C" w14:textId="77777777" w:rsidR="005C7687" w:rsidRDefault="005C7687" w:rsidP="005C7687">
      <w:pPr>
        <w:spacing w:line="480" w:lineRule="auto"/>
        <w:rPr>
          <w:sz w:val="28"/>
          <w:szCs w:val="28"/>
          <w:rtl/>
        </w:rPr>
      </w:pPr>
      <w:r>
        <w:rPr>
          <w:rFonts w:hint="cs"/>
          <w:sz w:val="28"/>
          <w:szCs w:val="28"/>
          <w:rtl/>
        </w:rPr>
        <w:lastRenderedPageBreak/>
        <w:t xml:space="preserve">מפגש 1 </w:t>
      </w:r>
      <w:r>
        <w:rPr>
          <w:sz w:val="28"/>
          <w:szCs w:val="28"/>
          <w:rtl/>
        </w:rPr>
        <w:t>–</w:t>
      </w:r>
      <w:r>
        <w:rPr>
          <w:rFonts w:hint="cs"/>
          <w:sz w:val="28"/>
          <w:szCs w:val="28"/>
          <w:rtl/>
        </w:rPr>
        <w:t xml:space="preserve"> סבב א: 31.3.24  |  סבב ב: 19.6.24</w:t>
      </w:r>
    </w:p>
    <w:p w14:paraId="07F6E111" w14:textId="77777777" w:rsidR="005C7687" w:rsidRPr="00D551B2" w:rsidRDefault="005C7687" w:rsidP="005C7687">
      <w:pPr>
        <w:spacing w:line="480" w:lineRule="auto"/>
        <w:rPr>
          <w:b/>
          <w:bCs/>
          <w:sz w:val="28"/>
          <w:szCs w:val="28"/>
          <w:rtl/>
        </w:rPr>
      </w:pPr>
      <w:r w:rsidRPr="00D551B2">
        <w:rPr>
          <w:b/>
          <w:bCs/>
          <w:sz w:val="28"/>
          <w:szCs w:val="28"/>
          <w:rtl/>
        </w:rPr>
        <w:t>אלימות במשפחה, גברים וגבריות</w:t>
      </w:r>
    </w:p>
    <w:p w14:paraId="252502A6" w14:textId="77777777" w:rsidR="005C7687" w:rsidRPr="00D551B2" w:rsidRDefault="005C7687" w:rsidP="005C7687">
      <w:pPr>
        <w:spacing w:line="480" w:lineRule="auto"/>
        <w:rPr>
          <w:sz w:val="28"/>
          <w:szCs w:val="28"/>
          <w:rtl/>
        </w:rPr>
      </w:pPr>
      <w:r w:rsidRPr="00D551B2">
        <w:rPr>
          <w:sz w:val="28"/>
          <w:szCs w:val="28"/>
          <w:rtl/>
        </w:rPr>
        <w:t>היכרות אישית, עמדות אישיות בתחום האלימות</w:t>
      </w:r>
    </w:p>
    <w:p w14:paraId="17E359FF" w14:textId="77777777" w:rsidR="005C7687" w:rsidRPr="00D551B2" w:rsidRDefault="005C7687" w:rsidP="005C7687">
      <w:pPr>
        <w:spacing w:line="480" w:lineRule="auto"/>
        <w:rPr>
          <w:sz w:val="28"/>
          <w:szCs w:val="28"/>
          <w:rtl/>
        </w:rPr>
      </w:pPr>
      <w:r w:rsidRPr="00D551B2">
        <w:rPr>
          <w:sz w:val="28"/>
          <w:szCs w:val="28"/>
          <w:rtl/>
        </w:rPr>
        <w:t>המשגה - סוגי אלימות, מצבי אלימות, מנגנון תוך אישי של הגבר באלימות</w:t>
      </w:r>
    </w:p>
    <w:p w14:paraId="08004E40" w14:textId="77777777" w:rsidR="005C7687" w:rsidRPr="00D551B2" w:rsidRDefault="005C7687" w:rsidP="005C7687">
      <w:pPr>
        <w:spacing w:line="480" w:lineRule="auto"/>
        <w:rPr>
          <w:sz w:val="28"/>
          <w:szCs w:val="28"/>
          <w:rtl/>
        </w:rPr>
      </w:pPr>
      <w:r w:rsidRPr="00D551B2">
        <w:rPr>
          <w:sz w:val="28"/>
          <w:szCs w:val="28"/>
          <w:rtl/>
        </w:rPr>
        <w:t>הסללה מגדרית והשפעות ייחודיות על גברים, חסמים חברתיים ותוך אישיים להגיע לטיפול</w:t>
      </w:r>
    </w:p>
    <w:p w14:paraId="0EC6B316" w14:textId="77777777" w:rsidR="005C7687" w:rsidRPr="00D551B2" w:rsidRDefault="005C7687" w:rsidP="005C7687">
      <w:pPr>
        <w:spacing w:line="480" w:lineRule="auto"/>
        <w:rPr>
          <w:sz w:val="28"/>
          <w:szCs w:val="28"/>
          <w:rtl/>
        </w:rPr>
      </w:pPr>
      <w:r w:rsidRPr="00D551B2">
        <w:rPr>
          <w:sz w:val="28"/>
          <w:szCs w:val="28"/>
          <w:rtl/>
        </w:rPr>
        <w:t>הערכת מסוכנות</w:t>
      </w:r>
    </w:p>
    <w:p w14:paraId="77D1118E" w14:textId="77777777" w:rsidR="005C7687" w:rsidRDefault="005C7687" w:rsidP="005C7687">
      <w:pPr>
        <w:spacing w:line="480" w:lineRule="auto"/>
        <w:rPr>
          <w:sz w:val="28"/>
          <w:szCs w:val="28"/>
          <w:rtl/>
        </w:rPr>
      </w:pPr>
      <w:r w:rsidRPr="00D551B2">
        <w:rPr>
          <w:sz w:val="28"/>
          <w:szCs w:val="28"/>
          <w:rtl/>
        </w:rPr>
        <w:t xml:space="preserve">הצפת דילמות מקצועיות בנושא ייצוג גברים </w:t>
      </w:r>
      <w:proofErr w:type="spellStart"/>
      <w:r w:rsidRPr="00D551B2">
        <w:rPr>
          <w:sz w:val="28"/>
          <w:szCs w:val="28"/>
          <w:rtl/>
        </w:rPr>
        <w:t>באלמ"ב</w:t>
      </w:r>
      <w:proofErr w:type="spellEnd"/>
    </w:p>
    <w:p w14:paraId="2A9B6821" w14:textId="77777777" w:rsidR="005C7687" w:rsidRDefault="005C7687" w:rsidP="005C7687">
      <w:pPr>
        <w:spacing w:line="480" w:lineRule="auto"/>
        <w:rPr>
          <w:sz w:val="28"/>
          <w:szCs w:val="28"/>
          <w:rtl/>
        </w:rPr>
      </w:pPr>
    </w:p>
    <w:p w14:paraId="26F67110" w14:textId="77777777" w:rsidR="005C7687" w:rsidRDefault="005C7687" w:rsidP="005C7687">
      <w:pPr>
        <w:spacing w:line="480" w:lineRule="auto"/>
        <w:rPr>
          <w:sz w:val="28"/>
          <w:szCs w:val="28"/>
          <w:rtl/>
        </w:rPr>
      </w:pPr>
      <w:r>
        <w:rPr>
          <w:rFonts w:hint="cs"/>
          <w:sz w:val="28"/>
          <w:szCs w:val="28"/>
          <w:rtl/>
        </w:rPr>
        <w:t xml:space="preserve">מפגש 2 </w:t>
      </w:r>
      <w:r>
        <w:rPr>
          <w:sz w:val="28"/>
          <w:szCs w:val="28"/>
          <w:rtl/>
        </w:rPr>
        <w:t>–</w:t>
      </w:r>
      <w:r>
        <w:rPr>
          <w:rFonts w:hint="cs"/>
          <w:sz w:val="28"/>
          <w:szCs w:val="28"/>
          <w:rtl/>
        </w:rPr>
        <w:t xml:space="preserve"> סבב א: 14.4.24  |  סבב ב: 26.6.24</w:t>
      </w:r>
    </w:p>
    <w:p w14:paraId="575C39B2" w14:textId="77777777" w:rsidR="005C7687" w:rsidRPr="00D551B2" w:rsidRDefault="005C7687" w:rsidP="005C7687">
      <w:pPr>
        <w:spacing w:line="480" w:lineRule="auto"/>
        <w:rPr>
          <w:b/>
          <w:bCs/>
          <w:sz w:val="28"/>
          <w:szCs w:val="28"/>
          <w:rtl/>
        </w:rPr>
      </w:pPr>
      <w:r w:rsidRPr="00D551B2">
        <w:rPr>
          <w:b/>
          <w:bCs/>
          <w:sz w:val="28"/>
          <w:szCs w:val="28"/>
          <w:rtl/>
        </w:rPr>
        <w:t xml:space="preserve">תפקיד </w:t>
      </w:r>
      <w:proofErr w:type="spellStart"/>
      <w:r w:rsidRPr="00D551B2">
        <w:rPr>
          <w:b/>
          <w:bCs/>
          <w:sz w:val="28"/>
          <w:szCs w:val="28"/>
          <w:rtl/>
        </w:rPr>
        <w:t>העו"ד</w:t>
      </w:r>
      <w:proofErr w:type="spellEnd"/>
      <w:r w:rsidRPr="00D551B2">
        <w:rPr>
          <w:b/>
          <w:bCs/>
          <w:sz w:val="28"/>
          <w:szCs w:val="28"/>
          <w:rtl/>
        </w:rPr>
        <w:t>, התנהלות בבית המשפט, עריכת דין  טיפולית</w:t>
      </w:r>
    </w:p>
    <w:p w14:paraId="081E3510" w14:textId="77777777" w:rsidR="005C7687" w:rsidRPr="00D551B2" w:rsidRDefault="005C7687" w:rsidP="005C7687">
      <w:pPr>
        <w:spacing w:line="480" w:lineRule="auto"/>
        <w:rPr>
          <w:sz w:val="28"/>
          <w:szCs w:val="28"/>
          <w:rtl/>
        </w:rPr>
      </w:pPr>
      <w:r w:rsidRPr="00D551B2">
        <w:rPr>
          <w:sz w:val="28"/>
          <w:szCs w:val="28"/>
          <w:rtl/>
        </w:rPr>
        <w:t>ייצוג האלימות בתהליכי ייצוג גברים באלימות - איך אלימות  תופיע בהליך המשפטי</w:t>
      </w:r>
    </w:p>
    <w:p w14:paraId="09E660A9" w14:textId="77777777" w:rsidR="005C7687" w:rsidRPr="00D551B2" w:rsidRDefault="005C7687" w:rsidP="005C7687">
      <w:pPr>
        <w:spacing w:line="480" w:lineRule="auto"/>
        <w:rPr>
          <w:sz w:val="28"/>
          <w:szCs w:val="28"/>
          <w:rtl/>
        </w:rPr>
      </w:pPr>
      <w:r w:rsidRPr="00D551B2">
        <w:rPr>
          <w:sz w:val="28"/>
          <w:szCs w:val="28"/>
          <w:rtl/>
        </w:rPr>
        <w:t>עריכת דין חברתית ועריכת דין טיפולית</w:t>
      </w:r>
    </w:p>
    <w:p w14:paraId="6616EF8F" w14:textId="77777777" w:rsidR="005C7687" w:rsidRPr="00D551B2" w:rsidRDefault="005C7687" w:rsidP="005C7687">
      <w:pPr>
        <w:spacing w:line="480" w:lineRule="auto"/>
        <w:rPr>
          <w:sz w:val="28"/>
          <w:szCs w:val="28"/>
          <w:rtl/>
        </w:rPr>
      </w:pPr>
      <w:r w:rsidRPr="00D551B2">
        <w:rPr>
          <w:sz w:val="28"/>
          <w:szCs w:val="28"/>
          <w:rtl/>
        </w:rPr>
        <w:t xml:space="preserve">תפקיד </w:t>
      </w:r>
      <w:proofErr w:type="spellStart"/>
      <w:r w:rsidRPr="00D551B2">
        <w:rPr>
          <w:sz w:val="28"/>
          <w:szCs w:val="28"/>
          <w:rtl/>
        </w:rPr>
        <w:t>העו"ד</w:t>
      </w:r>
      <w:proofErr w:type="spellEnd"/>
      <w:r w:rsidRPr="00D551B2">
        <w:rPr>
          <w:sz w:val="28"/>
          <w:szCs w:val="28"/>
          <w:rtl/>
        </w:rPr>
        <w:t xml:space="preserve"> - ייצוג הולם לצד התפקיד החברתי של </w:t>
      </w:r>
      <w:proofErr w:type="spellStart"/>
      <w:r w:rsidRPr="00D551B2">
        <w:rPr>
          <w:sz w:val="28"/>
          <w:szCs w:val="28"/>
          <w:rtl/>
        </w:rPr>
        <w:t>העו"ד</w:t>
      </w:r>
      <w:proofErr w:type="spellEnd"/>
    </w:p>
    <w:p w14:paraId="18F13BAF" w14:textId="77777777" w:rsidR="005C7687" w:rsidRDefault="005C7687" w:rsidP="005C7687">
      <w:pPr>
        <w:spacing w:line="480" w:lineRule="auto"/>
        <w:rPr>
          <w:sz w:val="28"/>
          <w:szCs w:val="28"/>
          <w:rtl/>
        </w:rPr>
      </w:pPr>
      <w:r w:rsidRPr="00D551B2">
        <w:rPr>
          <w:sz w:val="28"/>
          <w:szCs w:val="28"/>
          <w:rtl/>
        </w:rPr>
        <w:t>"סדנת כתיבה" - קריאה וכתיבה ביקורתית של כתבי טענות</w:t>
      </w:r>
    </w:p>
    <w:p w14:paraId="798B7047" w14:textId="77777777" w:rsidR="005C7687" w:rsidRDefault="005C7687" w:rsidP="005C7687">
      <w:pPr>
        <w:spacing w:line="480" w:lineRule="auto"/>
        <w:rPr>
          <w:sz w:val="28"/>
          <w:szCs w:val="28"/>
          <w:rtl/>
        </w:rPr>
      </w:pPr>
    </w:p>
    <w:p w14:paraId="755F4D79" w14:textId="77777777" w:rsidR="005C7687" w:rsidRDefault="005C7687" w:rsidP="005C7687">
      <w:pPr>
        <w:spacing w:line="480" w:lineRule="auto"/>
        <w:rPr>
          <w:sz w:val="28"/>
          <w:szCs w:val="28"/>
          <w:rtl/>
        </w:rPr>
      </w:pPr>
    </w:p>
    <w:p w14:paraId="642C1A8F" w14:textId="77777777" w:rsidR="005C7687" w:rsidRPr="00C0056B" w:rsidRDefault="005C7687" w:rsidP="005C7687">
      <w:pPr>
        <w:spacing w:line="480" w:lineRule="auto"/>
        <w:rPr>
          <w:sz w:val="28"/>
          <w:szCs w:val="28"/>
          <w:rtl/>
        </w:rPr>
      </w:pPr>
    </w:p>
    <w:p w14:paraId="0B03C6AE" w14:textId="77777777" w:rsidR="005C7687" w:rsidRDefault="005C7687" w:rsidP="005C7687">
      <w:pPr>
        <w:spacing w:line="480" w:lineRule="auto"/>
        <w:rPr>
          <w:sz w:val="28"/>
          <w:szCs w:val="28"/>
          <w:rtl/>
        </w:rPr>
      </w:pPr>
      <w:r>
        <w:rPr>
          <w:rFonts w:hint="cs"/>
          <w:sz w:val="28"/>
          <w:szCs w:val="28"/>
          <w:rtl/>
        </w:rPr>
        <w:lastRenderedPageBreak/>
        <w:t xml:space="preserve">מפגש 3 </w:t>
      </w:r>
      <w:r>
        <w:rPr>
          <w:sz w:val="28"/>
          <w:szCs w:val="28"/>
          <w:rtl/>
        </w:rPr>
        <w:t>–</w:t>
      </w:r>
      <w:r>
        <w:rPr>
          <w:rFonts w:hint="cs"/>
          <w:sz w:val="28"/>
          <w:szCs w:val="28"/>
          <w:rtl/>
        </w:rPr>
        <w:t xml:space="preserve"> סבב א: 5.5.24  |  סבב ב: 3.7.24</w:t>
      </w:r>
    </w:p>
    <w:p w14:paraId="2AE9B5D0" w14:textId="77777777" w:rsidR="005C7687" w:rsidRPr="00D551B2" w:rsidRDefault="005C7687" w:rsidP="005C7687">
      <w:pPr>
        <w:spacing w:line="480" w:lineRule="auto"/>
        <w:rPr>
          <w:b/>
          <w:bCs/>
          <w:sz w:val="28"/>
          <w:szCs w:val="28"/>
          <w:rtl/>
        </w:rPr>
      </w:pPr>
      <w:r w:rsidRPr="00D551B2">
        <w:rPr>
          <w:b/>
          <w:bCs/>
          <w:sz w:val="28"/>
          <w:szCs w:val="28"/>
          <w:rtl/>
        </w:rPr>
        <w:t>פרקטיקה, בין הליך טיפולי לייצוג משפטי</w:t>
      </w:r>
    </w:p>
    <w:p w14:paraId="62F0B3AB" w14:textId="77777777" w:rsidR="005C7687" w:rsidRPr="00D551B2" w:rsidRDefault="005C7687" w:rsidP="005C7687">
      <w:pPr>
        <w:spacing w:line="480" w:lineRule="auto"/>
        <w:rPr>
          <w:sz w:val="28"/>
          <w:szCs w:val="28"/>
          <w:rtl/>
        </w:rPr>
      </w:pPr>
      <w:r w:rsidRPr="00D551B2">
        <w:rPr>
          <w:sz w:val="28"/>
          <w:szCs w:val="28"/>
          <w:rtl/>
        </w:rPr>
        <w:t>טיפול בגברים - חסמים ודגשים. איך נראה טיפול, מתי לא מטפלים בגברים</w:t>
      </w:r>
    </w:p>
    <w:p w14:paraId="47298F6C" w14:textId="77777777" w:rsidR="005C7687" w:rsidRPr="00D551B2" w:rsidRDefault="005C7687" w:rsidP="005C7687">
      <w:pPr>
        <w:spacing w:line="480" w:lineRule="auto"/>
        <w:rPr>
          <w:sz w:val="28"/>
          <w:szCs w:val="28"/>
          <w:rtl/>
        </w:rPr>
      </w:pPr>
      <w:r w:rsidRPr="00D551B2">
        <w:rPr>
          <w:sz w:val="28"/>
          <w:szCs w:val="28"/>
          <w:rtl/>
        </w:rPr>
        <w:t>הפנייה של גבר לטיפול - איך זה עובד?</w:t>
      </w:r>
    </w:p>
    <w:p w14:paraId="206FF615" w14:textId="77777777" w:rsidR="005C7687" w:rsidRPr="00D551B2" w:rsidRDefault="005C7687" w:rsidP="005C7687">
      <w:pPr>
        <w:spacing w:line="480" w:lineRule="auto"/>
        <w:rPr>
          <w:sz w:val="28"/>
          <w:szCs w:val="28"/>
          <w:rtl/>
        </w:rPr>
      </w:pPr>
      <w:r w:rsidRPr="00D551B2">
        <w:rPr>
          <w:sz w:val="28"/>
          <w:szCs w:val="28"/>
          <w:rtl/>
        </w:rPr>
        <w:t>היכרות עם אמנת השירות וחתימה על האמנה</w:t>
      </w:r>
    </w:p>
    <w:p w14:paraId="024040ED" w14:textId="77777777" w:rsidR="005C7687" w:rsidRPr="00D551B2" w:rsidRDefault="005C7687" w:rsidP="005C7687">
      <w:pPr>
        <w:spacing w:line="480" w:lineRule="auto"/>
        <w:rPr>
          <w:sz w:val="28"/>
          <w:szCs w:val="28"/>
          <w:rtl/>
        </w:rPr>
      </w:pPr>
      <w:r w:rsidRPr="00D551B2">
        <w:rPr>
          <w:sz w:val="28"/>
          <w:szCs w:val="28"/>
          <w:rtl/>
        </w:rPr>
        <w:t>סיכום אישי ומקצועי</w:t>
      </w:r>
    </w:p>
    <w:p w14:paraId="76076789" w14:textId="77777777" w:rsidR="005C7687" w:rsidRDefault="005C7687" w:rsidP="005C7687">
      <w:pPr>
        <w:spacing w:line="480" w:lineRule="auto"/>
        <w:rPr>
          <w:sz w:val="28"/>
          <w:szCs w:val="28"/>
          <w:rtl/>
        </w:rPr>
      </w:pPr>
      <w:r w:rsidRPr="00D551B2">
        <w:rPr>
          <w:sz w:val="28"/>
          <w:szCs w:val="28"/>
          <w:rtl/>
        </w:rPr>
        <w:t>תהליכי המשך</w:t>
      </w:r>
    </w:p>
    <w:p w14:paraId="151BEFC1" w14:textId="77777777" w:rsidR="005C7687" w:rsidRDefault="005C7687" w:rsidP="005C7687">
      <w:pPr>
        <w:spacing w:line="480" w:lineRule="auto"/>
        <w:rPr>
          <w:sz w:val="28"/>
          <w:szCs w:val="28"/>
          <w:rtl/>
        </w:rPr>
      </w:pPr>
    </w:p>
    <w:p w14:paraId="6BC988C4" w14:textId="77777777" w:rsidR="005C7687" w:rsidRDefault="005C7687" w:rsidP="005C7687">
      <w:pPr>
        <w:spacing w:line="480" w:lineRule="auto"/>
        <w:rPr>
          <w:sz w:val="28"/>
          <w:szCs w:val="28"/>
          <w:rtl/>
        </w:rPr>
      </w:pPr>
    </w:p>
    <w:p w14:paraId="2D90B640" w14:textId="77777777" w:rsidR="005C7687" w:rsidRDefault="005C7687" w:rsidP="005C7687">
      <w:pPr>
        <w:spacing w:line="480" w:lineRule="auto"/>
        <w:rPr>
          <w:sz w:val="28"/>
          <w:szCs w:val="28"/>
          <w:rtl/>
        </w:rPr>
      </w:pPr>
    </w:p>
    <w:p w14:paraId="23AC7038" w14:textId="77777777" w:rsidR="005C7687" w:rsidRDefault="005C7687" w:rsidP="005C7687">
      <w:pPr>
        <w:spacing w:line="480" w:lineRule="auto"/>
        <w:rPr>
          <w:sz w:val="28"/>
          <w:szCs w:val="28"/>
          <w:rtl/>
        </w:rPr>
      </w:pPr>
    </w:p>
    <w:p w14:paraId="2959EC50" w14:textId="77777777" w:rsidR="005C7687" w:rsidRDefault="005C7687" w:rsidP="005C7687">
      <w:pPr>
        <w:spacing w:line="480" w:lineRule="auto"/>
        <w:rPr>
          <w:sz w:val="28"/>
          <w:szCs w:val="28"/>
          <w:rtl/>
        </w:rPr>
      </w:pPr>
    </w:p>
    <w:p w14:paraId="79CB75FA" w14:textId="77777777" w:rsidR="005C7687" w:rsidRDefault="005C7687" w:rsidP="005C7687">
      <w:pPr>
        <w:spacing w:line="480" w:lineRule="auto"/>
        <w:rPr>
          <w:sz w:val="28"/>
          <w:szCs w:val="28"/>
          <w:rtl/>
        </w:rPr>
      </w:pPr>
    </w:p>
    <w:p w14:paraId="0D79EB83" w14:textId="77777777" w:rsidR="005C7687" w:rsidRDefault="005C7687" w:rsidP="005C7687">
      <w:pPr>
        <w:spacing w:line="480" w:lineRule="auto"/>
        <w:rPr>
          <w:sz w:val="28"/>
          <w:szCs w:val="28"/>
          <w:rtl/>
        </w:rPr>
      </w:pPr>
    </w:p>
    <w:p w14:paraId="194CC574" w14:textId="77777777" w:rsidR="005C7687" w:rsidRDefault="005C7687" w:rsidP="005C7687">
      <w:pPr>
        <w:spacing w:line="480" w:lineRule="auto"/>
        <w:rPr>
          <w:sz w:val="28"/>
          <w:szCs w:val="28"/>
          <w:rtl/>
        </w:rPr>
      </w:pPr>
    </w:p>
    <w:p w14:paraId="313FA3D8" w14:textId="77777777" w:rsidR="005C7687" w:rsidRDefault="005C7687" w:rsidP="005C7687">
      <w:pPr>
        <w:spacing w:line="480" w:lineRule="auto"/>
        <w:rPr>
          <w:sz w:val="28"/>
          <w:szCs w:val="28"/>
          <w:rtl/>
        </w:rPr>
      </w:pPr>
    </w:p>
    <w:p w14:paraId="717D71DA" w14:textId="77777777" w:rsidR="005C7687" w:rsidRDefault="005C7687" w:rsidP="005C7687">
      <w:pPr>
        <w:spacing w:line="480" w:lineRule="auto"/>
        <w:rPr>
          <w:sz w:val="28"/>
          <w:szCs w:val="28"/>
          <w:rtl/>
        </w:rPr>
      </w:pPr>
    </w:p>
    <w:p w14:paraId="3A3CF0C1" w14:textId="77777777" w:rsidR="0078256E" w:rsidRDefault="0078256E"/>
    <w:sectPr w:rsidR="0078256E" w:rsidSect="00A10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87"/>
    <w:rsid w:val="005C7687"/>
    <w:rsid w:val="0078256E"/>
    <w:rsid w:val="00A10856"/>
    <w:rsid w:val="00F60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B78"/>
  <w15:chartTrackingRefBased/>
  <w15:docId w15:val="{5885792D-B571-40BC-A01B-722C14E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2652</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1</cp:revision>
  <dcterms:created xsi:type="dcterms:W3CDTF">2024-02-20T08:30:00Z</dcterms:created>
  <dcterms:modified xsi:type="dcterms:W3CDTF">2024-02-20T08:30:00Z</dcterms:modified>
</cp:coreProperties>
</file>