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F4CA" w14:textId="77777777" w:rsidR="004B3370" w:rsidRPr="008E1373" w:rsidRDefault="004B3370" w:rsidP="004B3370">
      <w:pPr>
        <w:spacing w:line="480" w:lineRule="auto"/>
        <w:rPr>
          <w:b/>
          <w:bCs/>
          <w:sz w:val="28"/>
          <w:szCs w:val="28"/>
          <w:rtl/>
        </w:rPr>
      </w:pPr>
      <w:r w:rsidRPr="008E1373">
        <w:rPr>
          <w:b/>
          <w:bCs/>
          <w:sz w:val="28"/>
          <w:szCs w:val="28"/>
          <w:rtl/>
        </w:rPr>
        <w:t xml:space="preserve">השתלמות תעודה </w:t>
      </w:r>
    </w:p>
    <w:p w14:paraId="1F79C326" w14:textId="77777777" w:rsidR="004B3370" w:rsidRPr="008E1373" w:rsidRDefault="004B3370" w:rsidP="004B3370">
      <w:pPr>
        <w:spacing w:line="480" w:lineRule="auto"/>
        <w:rPr>
          <w:b/>
          <w:bCs/>
          <w:sz w:val="32"/>
          <w:szCs w:val="32"/>
          <w:u w:val="single"/>
          <w:rtl/>
        </w:rPr>
      </w:pPr>
      <w:r w:rsidRPr="008E1373">
        <w:rPr>
          <w:b/>
          <w:bCs/>
          <w:sz w:val="32"/>
          <w:szCs w:val="32"/>
          <w:u w:val="single"/>
          <w:rtl/>
        </w:rPr>
        <w:t>סוגיות רפואיות וכלים</w:t>
      </w:r>
      <w:r w:rsidRPr="008E1373">
        <w:rPr>
          <w:rFonts w:hint="cs"/>
          <w:b/>
          <w:bCs/>
          <w:sz w:val="32"/>
          <w:szCs w:val="32"/>
          <w:u w:val="single"/>
          <w:rtl/>
        </w:rPr>
        <w:t xml:space="preserve"> </w:t>
      </w:r>
      <w:r w:rsidRPr="008E1373">
        <w:rPr>
          <w:b/>
          <w:bCs/>
          <w:sz w:val="32"/>
          <w:szCs w:val="32"/>
          <w:u w:val="single"/>
          <w:rtl/>
        </w:rPr>
        <w:t>פרקטיים בתיקי נזיקין</w:t>
      </w:r>
    </w:p>
    <w:p w14:paraId="1D405383" w14:textId="77777777" w:rsidR="004B3370" w:rsidRPr="008E1373" w:rsidRDefault="004B3370" w:rsidP="004B3370">
      <w:pPr>
        <w:spacing w:line="480" w:lineRule="auto"/>
        <w:rPr>
          <w:sz w:val="28"/>
          <w:szCs w:val="28"/>
          <w:rtl/>
        </w:rPr>
      </w:pPr>
      <w:r w:rsidRPr="008E1373">
        <w:rPr>
          <w:sz w:val="28"/>
          <w:szCs w:val="28"/>
          <w:rtl/>
        </w:rPr>
        <w:t xml:space="preserve">ריכוז אקדמי: </w:t>
      </w:r>
    </w:p>
    <w:p w14:paraId="47D07FBD" w14:textId="77777777" w:rsidR="004B3370" w:rsidRPr="008E1373" w:rsidRDefault="004B3370" w:rsidP="004B3370">
      <w:pPr>
        <w:spacing w:line="480" w:lineRule="auto"/>
        <w:rPr>
          <w:sz w:val="28"/>
          <w:szCs w:val="28"/>
          <w:rtl/>
        </w:rPr>
      </w:pPr>
      <w:r w:rsidRPr="008E1373">
        <w:rPr>
          <w:sz w:val="28"/>
          <w:szCs w:val="28"/>
          <w:rtl/>
        </w:rPr>
        <w:t xml:space="preserve">עו"ד שירן </w:t>
      </w:r>
      <w:proofErr w:type="spellStart"/>
      <w:r w:rsidRPr="008E1373">
        <w:rPr>
          <w:sz w:val="28"/>
          <w:szCs w:val="28"/>
          <w:rtl/>
        </w:rPr>
        <w:t>זליגמן</w:t>
      </w:r>
      <w:proofErr w:type="spellEnd"/>
      <w:r w:rsidRPr="008E1373">
        <w:rPr>
          <w:sz w:val="28"/>
          <w:szCs w:val="28"/>
          <w:rtl/>
        </w:rPr>
        <w:t xml:space="preserve">, יו"ר מנהל ועדת הביטוח הלאומי </w:t>
      </w:r>
      <w:proofErr w:type="spellStart"/>
      <w:r w:rsidRPr="008E1373">
        <w:rPr>
          <w:sz w:val="28"/>
          <w:szCs w:val="28"/>
          <w:rtl/>
        </w:rPr>
        <w:t>והנזיקין</w:t>
      </w:r>
      <w:proofErr w:type="spellEnd"/>
      <w:r w:rsidRPr="008E1373">
        <w:rPr>
          <w:sz w:val="28"/>
          <w:szCs w:val="28"/>
          <w:rtl/>
        </w:rPr>
        <w:t xml:space="preserve"> במחוז ירושלים</w:t>
      </w:r>
    </w:p>
    <w:p w14:paraId="24C14383" w14:textId="77777777" w:rsidR="004B3370" w:rsidRPr="008E1373" w:rsidRDefault="004B3370" w:rsidP="004B3370">
      <w:pPr>
        <w:spacing w:line="480" w:lineRule="auto"/>
        <w:rPr>
          <w:sz w:val="28"/>
          <w:szCs w:val="28"/>
          <w:rtl/>
        </w:rPr>
      </w:pPr>
      <w:r w:rsidRPr="008E1373">
        <w:rPr>
          <w:sz w:val="28"/>
          <w:szCs w:val="28"/>
          <w:rtl/>
        </w:rPr>
        <w:t xml:space="preserve">עו"ד ידידיה </w:t>
      </w:r>
      <w:proofErr w:type="spellStart"/>
      <w:r w:rsidRPr="008E1373">
        <w:rPr>
          <w:sz w:val="28"/>
          <w:szCs w:val="28"/>
          <w:rtl/>
        </w:rPr>
        <w:t>בלויגרונד</w:t>
      </w:r>
      <w:proofErr w:type="spellEnd"/>
      <w:r w:rsidRPr="008E1373">
        <w:rPr>
          <w:sz w:val="28"/>
          <w:szCs w:val="28"/>
          <w:rtl/>
        </w:rPr>
        <w:t xml:space="preserve">, יו"ר מנהל ועדת הביטוח הלאומי </w:t>
      </w:r>
      <w:proofErr w:type="spellStart"/>
      <w:r w:rsidRPr="008E1373">
        <w:rPr>
          <w:sz w:val="28"/>
          <w:szCs w:val="28"/>
          <w:rtl/>
        </w:rPr>
        <w:t>והנזיקין</w:t>
      </w:r>
      <w:proofErr w:type="spellEnd"/>
      <w:r w:rsidRPr="008E1373">
        <w:rPr>
          <w:sz w:val="28"/>
          <w:szCs w:val="28"/>
          <w:rtl/>
        </w:rPr>
        <w:t xml:space="preserve"> במחוז ירושלים</w:t>
      </w:r>
    </w:p>
    <w:p w14:paraId="2547C7DE" w14:textId="77777777" w:rsidR="004B3370" w:rsidRPr="008E1373" w:rsidRDefault="004B3370" w:rsidP="004B3370">
      <w:pPr>
        <w:spacing w:line="480" w:lineRule="auto"/>
        <w:rPr>
          <w:sz w:val="28"/>
          <w:szCs w:val="28"/>
          <w:rtl/>
        </w:rPr>
      </w:pPr>
      <w:r w:rsidRPr="008E1373">
        <w:rPr>
          <w:sz w:val="28"/>
          <w:szCs w:val="28"/>
          <w:rtl/>
        </w:rPr>
        <w:t>עו"ד אביתר שוב, חבר ועדת הביטוח הלאומי והנזקין במחוז ירושלים</w:t>
      </w:r>
    </w:p>
    <w:p w14:paraId="4DCB49DE" w14:textId="77777777" w:rsidR="004B3370" w:rsidRPr="008E1373" w:rsidRDefault="004B3370" w:rsidP="004B3370">
      <w:pPr>
        <w:spacing w:line="480" w:lineRule="auto"/>
        <w:rPr>
          <w:sz w:val="28"/>
          <w:szCs w:val="28"/>
          <w:rtl/>
        </w:rPr>
      </w:pPr>
    </w:p>
    <w:p w14:paraId="0ADDA8A9" w14:textId="77777777" w:rsidR="004B3370" w:rsidRPr="008E1373" w:rsidRDefault="004B3370" w:rsidP="004B3370">
      <w:pPr>
        <w:spacing w:line="480" w:lineRule="auto"/>
        <w:rPr>
          <w:sz w:val="28"/>
          <w:szCs w:val="28"/>
          <w:rtl/>
        </w:rPr>
      </w:pPr>
      <w:r w:rsidRPr="008E1373">
        <w:rPr>
          <w:sz w:val="28"/>
          <w:szCs w:val="28"/>
          <w:rtl/>
        </w:rPr>
        <w:t>4 מפגשים</w:t>
      </w:r>
      <w:r w:rsidRPr="008E1373">
        <w:rPr>
          <w:rFonts w:hint="cs"/>
          <w:sz w:val="28"/>
          <w:szCs w:val="28"/>
          <w:rtl/>
        </w:rPr>
        <w:t xml:space="preserve">  |  </w:t>
      </w:r>
      <w:r w:rsidRPr="008E1373">
        <w:rPr>
          <w:sz w:val="28"/>
          <w:szCs w:val="28"/>
          <w:rtl/>
        </w:rPr>
        <w:t>20:00-16:00</w:t>
      </w:r>
      <w:r w:rsidRPr="008E1373">
        <w:rPr>
          <w:rFonts w:hint="cs"/>
          <w:sz w:val="28"/>
          <w:szCs w:val="28"/>
          <w:rtl/>
        </w:rPr>
        <w:t xml:space="preserve">  |  </w:t>
      </w:r>
      <w:r w:rsidRPr="008E1373">
        <w:rPr>
          <w:sz w:val="28"/>
          <w:szCs w:val="28"/>
          <w:rtl/>
        </w:rPr>
        <w:t xml:space="preserve"> 23.05.24-02.05.24 </w:t>
      </w:r>
      <w:r w:rsidRPr="008E1373">
        <w:rPr>
          <w:rFonts w:hint="cs"/>
          <w:sz w:val="28"/>
          <w:szCs w:val="28"/>
          <w:rtl/>
        </w:rPr>
        <w:t xml:space="preserve"> </w:t>
      </w:r>
      <w:r w:rsidRPr="008E1373">
        <w:rPr>
          <w:sz w:val="28"/>
          <w:szCs w:val="28"/>
          <w:rtl/>
        </w:rPr>
        <w:t xml:space="preserve">ימי חמישי </w:t>
      </w:r>
    </w:p>
    <w:p w14:paraId="749C1B28" w14:textId="77777777" w:rsidR="004B3370" w:rsidRPr="008E1373" w:rsidRDefault="004B3370" w:rsidP="004B3370">
      <w:pPr>
        <w:spacing w:line="480" w:lineRule="auto"/>
        <w:rPr>
          <w:sz w:val="28"/>
          <w:szCs w:val="28"/>
          <w:rtl/>
        </w:rPr>
      </w:pPr>
      <w:r w:rsidRPr="008E1373">
        <w:rPr>
          <w:sz w:val="28"/>
          <w:szCs w:val="28"/>
          <w:rtl/>
        </w:rPr>
        <w:t>בית הפרקליט</w:t>
      </w:r>
      <w:r w:rsidRPr="008E1373">
        <w:rPr>
          <w:rFonts w:hint="cs"/>
          <w:sz w:val="28"/>
          <w:szCs w:val="28"/>
          <w:rtl/>
        </w:rPr>
        <w:t xml:space="preserve">, </w:t>
      </w:r>
      <w:r w:rsidRPr="008E1373">
        <w:rPr>
          <w:sz w:val="28"/>
          <w:szCs w:val="28"/>
          <w:rtl/>
        </w:rPr>
        <w:t>רח' שופן 1 ירושלים</w:t>
      </w:r>
    </w:p>
    <w:p w14:paraId="23CABD7A" w14:textId="77777777" w:rsidR="004B3370" w:rsidRPr="008E1373" w:rsidRDefault="004B3370" w:rsidP="004B3370">
      <w:pPr>
        <w:spacing w:line="480" w:lineRule="auto"/>
        <w:rPr>
          <w:sz w:val="28"/>
          <w:szCs w:val="28"/>
          <w:rtl/>
        </w:rPr>
      </w:pPr>
      <w:r w:rsidRPr="008E1373">
        <w:rPr>
          <w:sz w:val="28"/>
          <w:szCs w:val="28"/>
          <w:rtl/>
        </w:rPr>
        <w:t xml:space="preserve">₪ 240 </w:t>
      </w:r>
    </w:p>
    <w:p w14:paraId="33D3B32F" w14:textId="77777777" w:rsidR="004B3370" w:rsidRPr="008E1373" w:rsidRDefault="004B3370" w:rsidP="004B3370">
      <w:pPr>
        <w:spacing w:line="480" w:lineRule="auto"/>
        <w:rPr>
          <w:sz w:val="28"/>
          <w:szCs w:val="28"/>
          <w:rtl/>
        </w:rPr>
      </w:pPr>
      <w:r w:rsidRPr="008E1373">
        <w:rPr>
          <w:sz w:val="28"/>
          <w:szCs w:val="28"/>
          <w:rtl/>
        </w:rPr>
        <w:t xml:space="preserve">קבלת תעודה בתום המפגשים </w:t>
      </w:r>
    </w:p>
    <w:p w14:paraId="5B8DDEF3" w14:textId="77777777" w:rsidR="004B3370" w:rsidRPr="008E1373" w:rsidRDefault="004B3370" w:rsidP="004B3370">
      <w:pPr>
        <w:spacing w:line="480" w:lineRule="auto"/>
        <w:rPr>
          <w:sz w:val="28"/>
          <w:szCs w:val="28"/>
          <w:rtl/>
        </w:rPr>
      </w:pPr>
    </w:p>
    <w:p w14:paraId="6CAEF80D" w14:textId="77777777" w:rsidR="004B3370" w:rsidRPr="008E1373" w:rsidRDefault="004B3370" w:rsidP="004B3370">
      <w:pPr>
        <w:spacing w:line="480" w:lineRule="auto"/>
        <w:rPr>
          <w:sz w:val="28"/>
          <w:szCs w:val="28"/>
          <w:rtl/>
        </w:rPr>
      </w:pPr>
      <w:r w:rsidRPr="008E1373">
        <w:rPr>
          <w:sz w:val="28"/>
          <w:szCs w:val="28"/>
          <w:rtl/>
        </w:rPr>
        <w:t xml:space="preserve"> להרשמה לחצו כאן &gt;&gt;</w:t>
      </w:r>
    </w:p>
    <w:p w14:paraId="0F6EFA85" w14:textId="77777777" w:rsidR="004B3370" w:rsidRDefault="004B3370" w:rsidP="004B3370">
      <w:pPr>
        <w:spacing w:line="480" w:lineRule="auto"/>
        <w:rPr>
          <w:rFonts w:cs="Arial"/>
          <w:sz w:val="28"/>
          <w:szCs w:val="28"/>
          <w:rtl/>
        </w:rPr>
      </w:pPr>
    </w:p>
    <w:p w14:paraId="2F8D7418" w14:textId="77777777" w:rsidR="004B3370" w:rsidRDefault="004B3370" w:rsidP="004B3370">
      <w:pPr>
        <w:spacing w:line="480" w:lineRule="auto"/>
        <w:rPr>
          <w:rFonts w:cs="Arial"/>
          <w:sz w:val="28"/>
          <w:szCs w:val="28"/>
          <w:rtl/>
        </w:rPr>
      </w:pPr>
    </w:p>
    <w:p w14:paraId="60AB83E6" w14:textId="77777777" w:rsidR="004B3370" w:rsidRDefault="004B3370" w:rsidP="004B3370">
      <w:pPr>
        <w:spacing w:line="480" w:lineRule="auto"/>
        <w:rPr>
          <w:rFonts w:cs="Arial"/>
          <w:sz w:val="28"/>
          <w:szCs w:val="28"/>
          <w:rtl/>
        </w:rPr>
      </w:pPr>
    </w:p>
    <w:p w14:paraId="2EEFFDD3" w14:textId="77777777" w:rsidR="004B3370" w:rsidRDefault="004B3370" w:rsidP="004B3370">
      <w:pPr>
        <w:spacing w:line="480" w:lineRule="auto"/>
        <w:rPr>
          <w:rFonts w:cs="Arial"/>
          <w:sz w:val="28"/>
          <w:szCs w:val="28"/>
          <w:rtl/>
        </w:rPr>
      </w:pPr>
    </w:p>
    <w:p w14:paraId="47E95760" w14:textId="77777777" w:rsidR="004B3370" w:rsidRPr="00952EF2" w:rsidRDefault="004B3370" w:rsidP="004B3370">
      <w:pPr>
        <w:spacing w:line="480" w:lineRule="auto"/>
        <w:rPr>
          <w:rFonts w:cs="Arial"/>
          <w:sz w:val="28"/>
          <w:szCs w:val="28"/>
          <w:rtl/>
        </w:rPr>
      </w:pPr>
      <w:r w:rsidRPr="00952EF2">
        <w:rPr>
          <w:rFonts w:cs="Arial"/>
          <w:sz w:val="28"/>
          <w:szCs w:val="28"/>
          <w:rtl/>
        </w:rPr>
        <w:lastRenderedPageBreak/>
        <w:t xml:space="preserve">ההשתלמות נועדה לענות לדרישה ההולכת וגוברת של עורכי הדין להעשרת הידע המשפטי והרפואי הנדרש לצורך מתן טיפול מיטבי ללקוחות </w:t>
      </w:r>
      <w:proofErr w:type="spellStart"/>
      <w:r w:rsidRPr="00952EF2">
        <w:rPr>
          <w:rFonts w:cs="Arial"/>
          <w:sz w:val="28"/>
          <w:szCs w:val="28"/>
          <w:rtl/>
        </w:rPr>
        <w:t>ולמקסום</w:t>
      </w:r>
      <w:proofErr w:type="spellEnd"/>
      <w:r w:rsidRPr="00952EF2">
        <w:rPr>
          <w:rFonts w:cs="Arial"/>
          <w:sz w:val="28"/>
          <w:szCs w:val="28"/>
          <w:rtl/>
        </w:rPr>
        <w:t xml:space="preserve"> זכויותיהם.</w:t>
      </w:r>
    </w:p>
    <w:p w14:paraId="5DC9E1E7" w14:textId="77777777" w:rsidR="004B3370" w:rsidRPr="00952EF2" w:rsidRDefault="004B3370" w:rsidP="004B3370">
      <w:pPr>
        <w:spacing w:line="480" w:lineRule="auto"/>
        <w:rPr>
          <w:rFonts w:cs="Arial"/>
          <w:sz w:val="28"/>
          <w:szCs w:val="28"/>
          <w:rtl/>
        </w:rPr>
      </w:pPr>
      <w:r w:rsidRPr="00952EF2">
        <w:rPr>
          <w:rFonts w:cs="Arial"/>
          <w:sz w:val="28"/>
          <w:szCs w:val="28"/>
          <w:rtl/>
        </w:rPr>
        <w:t>ההשתלמות תעסוק בסוגיות מרכזיות בתחומי המשפט, הרפואה והביטוח הלאומי ותקנה ידע וכלים להתמודדות עם סוגיות משפטיות מורכבות.</w:t>
      </w:r>
    </w:p>
    <w:p w14:paraId="24EC4791" w14:textId="77777777" w:rsidR="004B3370" w:rsidRPr="00952EF2" w:rsidRDefault="004B3370" w:rsidP="004B3370">
      <w:pPr>
        <w:spacing w:line="480" w:lineRule="auto"/>
        <w:rPr>
          <w:rFonts w:cs="Arial"/>
          <w:sz w:val="28"/>
          <w:szCs w:val="28"/>
          <w:rtl/>
        </w:rPr>
      </w:pPr>
      <w:r w:rsidRPr="00952EF2">
        <w:rPr>
          <w:rFonts w:cs="Arial"/>
          <w:sz w:val="28"/>
          <w:szCs w:val="28"/>
          <w:rtl/>
        </w:rPr>
        <w:t xml:space="preserve">במסגרת ההשתלמות נלמד על פגיעות פיזיות ועל ניהול סיכונים נכון בתיקים מורכבים. נכיר מושגי יסוד ושיקולים בקביעת נכויות בביטוח הלאומי. נעמיק בפגיעות נוירולוגיות שונות ונבחין בין נזק טראומטי לנזק ניווני. נדון בעדכון התקנות בהקשר של מחלת הפיברומיאלגיה, פגיעות בתחום </w:t>
      </w:r>
      <w:proofErr w:type="spellStart"/>
      <w:r w:rsidRPr="00952EF2">
        <w:rPr>
          <w:rFonts w:cs="Arial"/>
          <w:sz w:val="28"/>
          <w:szCs w:val="28"/>
          <w:rtl/>
        </w:rPr>
        <w:t>הא.א.ג</w:t>
      </w:r>
      <w:proofErr w:type="spellEnd"/>
      <w:r w:rsidRPr="00952EF2">
        <w:rPr>
          <w:rFonts w:cs="Arial"/>
          <w:sz w:val="28"/>
          <w:szCs w:val="28"/>
          <w:rtl/>
        </w:rPr>
        <w:t>, מושגים בשיקום, בדיקות אלקטרומגנטיות, השפעת הקנאביס ועוד.</w:t>
      </w:r>
    </w:p>
    <w:p w14:paraId="178247B1" w14:textId="77777777" w:rsidR="004B3370" w:rsidRPr="00952EF2" w:rsidRDefault="004B3370" w:rsidP="004B3370">
      <w:pPr>
        <w:spacing w:line="480" w:lineRule="auto"/>
        <w:rPr>
          <w:rFonts w:cs="Arial"/>
          <w:sz w:val="28"/>
          <w:szCs w:val="28"/>
          <w:rtl/>
        </w:rPr>
      </w:pPr>
      <w:r w:rsidRPr="00952EF2">
        <w:rPr>
          <w:rFonts w:cs="Arial"/>
          <w:sz w:val="28"/>
          <w:szCs w:val="28"/>
          <w:rtl/>
        </w:rPr>
        <w:t>בתוכנית ירצו שופטים המכהנים בבית המשפט בירושלים וכן מומחים רפואיים בכירים במערכת הבריאות.</w:t>
      </w:r>
    </w:p>
    <w:p w14:paraId="7C0505BF" w14:textId="77777777" w:rsidR="004B3370" w:rsidRPr="00952EF2" w:rsidRDefault="004B3370" w:rsidP="004B3370">
      <w:pPr>
        <w:spacing w:line="480" w:lineRule="auto"/>
        <w:rPr>
          <w:rFonts w:cs="Arial"/>
          <w:sz w:val="28"/>
          <w:szCs w:val="28"/>
          <w:rtl/>
        </w:rPr>
      </w:pPr>
      <w:r w:rsidRPr="00952EF2">
        <w:rPr>
          <w:rFonts w:cs="Arial"/>
          <w:sz w:val="28"/>
          <w:szCs w:val="28"/>
          <w:rtl/>
        </w:rPr>
        <w:t xml:space="preserve">ההשתתפות בהשתלמות היא הזדמנות ראויה לפגוש עורכי דין מכל קשת </w:t>
      </w:r>
      <w:proofErr w:type="spellStart"/>
      <w:r w:rsidRPr="00952EF2">
        <w:rPr>
          <w:rFonts w:cs="Arial"/>
          <w:sz w:val="28"/>
          <w:szCs w:val="28"/>
          <w:rtl/>
        </w:rPr>
        <w:t>הניזיקין</w:t>
      </w:r>
      <w:proofErr w:type="spellEnd"/>
      <w:r w:rsidRPr="00952EF2">
        <w:rPr>
          <w:rFonts w:cs="Arial"/>
          <w:sz w:val="28"/>
          <w:szCs w:val="28"/>
          <w:rtl/>
        </w:rPr>
        <w:t>, שופטים ומומחים רפואיים שחלקם משמשים כפוסקים מטעם בתי המשפט והביטוח הלאומי.</w:t>
      </w:r>
    </w:p>
    <w:p w14:paraId="67BA7648" w14:textId="77777777" w:rsidR="004B3370" w:rsidRPr="00952EF2" w:rsidRDefault="004B3370" w:rsidP="004B3370">
      <w:pPr>
        <w:spacing w:line="480" w:lineRule="auto"/>
        <w:rPr>
          <w:rFonts w:cs="Arial"/>
          <w:sz w:val="28"/>
          <w:szCs w:val="28"/>
          <w:rtl/>
        </w:rPr>
      </w:pPr>
      <w:r w:rsidRPr="00952EF2">
        <w:rPr>
          <w:rFonts w:cs="Arial"/>
          <w:sz w:val="28"/>
          <w:szCs w:val="28"/>
          <w:rtl/>
        </w:rPr>
        <w:t>ההשתלמות נוצרה מתוך כוונה להעניק לעורכי הדין, גם לוותיקים בתחום, ידע מקיף, מעשי ושלם בתחומי המשפט והרפואה.</w:t>
      </w:r>
    </w:p>
    <w:p w14:paraId="775898C5" w14:textId="77777777" w:rsidR="004B3370" w:rsidRDefault="004B3370" w:rsidP="004B3370">
      <w:pPr>
        <w:spacing w:line="480" w:lineRule="auto"/>
        <w:rPr>
          <w:rFonts w:cs="Arial"/>
          <w:sz w:val="28"/>
          <w:szCs w:val="28"/>
          <w:rtl/>
        </w:rPr>
      </w:pPr>
    </w:p>
    <w:p w14:paraId="1CE9BDFF" w14:textId="77777777" w:rsidR="004B3370" w:rsidRDefault="004B3370" w:rsidP="004B3370">
      <w:pPr>
        <w:spacing w:line="480" w:lineRule="auto"/>
        <w:rPr>
          <w:rFonts w:cs="Arial"/>
          <w:sz w:val="28"/>
          <w:szCs w:val="28"/>
          <w:rtl/>
        </w:rPr>
      </w:pPr>
    </w:p>
    <w:p w14:paraId="4E2AA000" w14:textId="77777777" w:rsidR="004B3370" w:rsidRDefault="004B3370" w:rsidP="004B3370">
      <w:pPr>
        <w:spacing w:line="480" w:lineRule="auto"/>
        <w:rPr>
          <w:rFonts w:cs="Arial"/>
          <w:sz w:val="28"/>
          <w:szCs w:val="28"/>
          <w:rtl/>
        </w:rPr>
      </w:pPr>
    </w:p>
    <w:p w14:paraId="5448FAF6" w14:textId="77777777" w:rsidR="004B3370" w:rsidRDefault="004B3370" w:rsidP="004B3370">
      <w:pPr>
        <w:spacing w:line="480" w:lineRule="auto"/>
        <w:rPr>
          <w:rFonts w:cs="Arial"/>
          <w:sz w:val="28"/>
          <w:szCs w:val="28"/>
          <w:rtl/>
        </w:rPr>
      </w:pPr>
      <w:r>
        <w:rPr>
          <w:rFonts w:cs="Arial" w:hint="cs"/>
          <w:sz w:val="28"/>
          <w:szCs w:val="28"/>
          <w:rtl/>
        </w:rPr>
        <w:lastRenderedPageBreak/>
        <w:t xml:space="preserve">מפגש 1 </w:t>
      </w:r>
      <w:r>
        <w:rPr>
          <w:rFonts w:cs="Arial"/>
          <w:sz w:val="28"/>
          <w:szCs w:val="28"/>
          <w:rtl/>
        </w:rPr>
        <w:t>–</w:t>
      </w:r>
      <w:r>
        <w:rPr>
          <w:rFonts w:cs="Arial" w:hint="cs"/>
          <w:sz w:val="28"/>
          <w:szCs w:val="28"/>
          <w:rtl/>
        </w:rPr>
        <w:t xml:space="preserve"> 2.5.24</w:t>
      </w:r>
    </w:p>
    <w:p w14:paraId="0ED09CD7" w14:textId="77777777" w:rsidR="004B3370" w:rsidRPr="00B40902" w:rsidRDefault="004B3370" w:rsidP="004B3370">
      <w:pPr>
        <w:spacing w:line="480" w:lineRule="auto"/>
        <w:rPr>
          <w:rFonts w:cs="Arial"/>
          <w:b/>
          <w:bCs/>
          <w:sz w:val="28"/>
          <w:szCs w:val="28"/>
          <w:rtl/>
        </w:rPr>
      </w:pPr>
      <w:r w:rsidRPr="00B40902">
        <w:rPr>
          <w:rFonts w:cs="Arial"/>
          <w:b/>
          <w:bCs/>
          <w:sz w:val="28"/>
          <w:szCs w:val="28"/>
          <w:rtl/>
        </w:rPr>
        <w:t>17:30-16:00</w:t>
      </w:r>
    </w:p>
    <w:p w14:paraId="741DA60A" w14:textId="77777777" w:rsidR="004B3370" w:rsidRPr="00B40902" w:rsidRDefault="004B3370" w:rsidP="004B3370">
      <w:pPr>
        <w:spacing w:line="480" w:lineRule="auto"/>
        <w:rPr>
          <w:rFonts w:cs="Arial"/>
          <w:sz w:val="28"/>
          <w:szCs w:val="28"/>
          <w:rtl/>
        </w:rPr>
      </w:pPr>
      <w:r w:rsidRPr="00B40902">
        <w:rPr>
          <w:rFonts w:cs="Arial"/>
          <w:sz w:val="28"/>
          <w:szCs w:val="28"/>
          <w:rtl/>
        </w:rPr>
        <w:t>קנאביס זה לא מה שחשבתם</w:t>
      </w:r>
    </w:p>
    <w:p w14:paraId="3077C7D8" w14:textId="77777777" w:rsidR="004B3370" w:rsidRPr="00B40902" w:rsidRDefault="004B3370" w:rsidP="004B3370">
      <w:pPr>
        <w:spacing w:line="480" w:lineRule="auto"/>
        <w:rPr>
          <w:rFonts w:cs="Arial"/>
          <w:sz w:val="28"/>
          <w:szCs w:val="28"/>
          <w:rtl/>
        </w:rPr>
      </w:pPr>
      <w:r w:rsidRPr="00B40902">
        <w:rPr>
          <w:rFonts w:cs="Arial"/>
          <w:sz w:val="28"/>
          <w:szCs w:val="28"/>
          <w:rtl/>
        </w:rPr>
        <w:t xml:space="preserve">גב' איזו הלר, מנהלת תחום </w:t>
      </w:r>
      <w:proofErr w:type="spellStart"/>
      <w:r w:rsidRPr="00B40902">
        <w:rPr>
          <w:rFonts w:cs="Arial"/>
          <w:sz w:val="28"/>
          <w:szCs w:val="28"/>
          <w:rtl/>
        </w:rPr>
        <w:t>הפארמה</w:t>
      </w:r>
      <w:proofErr w:type="spellEnd"/>
      <w:r w:rsidRPr="00B40902">
        <w:rPr>
          <w:rFonts w:cs="Arial"/>
          <w:sz w:val="28"/>
          <w:szCs w:val="28"/>
          <w:rtl/>
        </w:rPr>
        <w:t xml:space="preserve"> ורוקחת ראשית בחברת בזלת המתמחה בפיתוח והפצת קנאביס</w:t>
      </w:r>
    </w:p>
    <w:p w14:paraId="7E3A66D5" w14:textId="77777777" w:rsidR="004B3370" w:rsidRPr="00B40902" w:rsidRDefault="004B3370" w:rsidP="004B3370">
      <w:pPr>
        <w:spacing w:line="480" w:lineRule="auto"/>
        <w:rPr>
          <w:rFonts w:cs="Arial"/>
          <w:sz w:val="28"/>
          <w:szCs w:val="28"/>
          <w:rtl/>
        </w:rPr>
      </w:pPr>
    </w:p>
    <w:p w14:paraId="2187F084" w14:textId="77777777" w:rsidR="004B3370" w:rsidRPr="00B40902" w:rsidRDefault="004B3370" w:rsidP="004B3370">
      <w:pPr>
        <w:spacing w:line="480" w:lineRule="auto"/>
        <w:rPr>
          <w:rFonts w:cs="Arial"/>
          <w:b/>
          <w:bCs/>
          <w:sz w:val="28"/>
          <w:szCs w:val="28"/>
          <w:rtl/>
        </w:rPr>
      </w:pPr>
      <w:r w:rsidRPr="00B40902">
        <w:rPr>
          <w:rFonts w:cs="Arial"/>
          <w:b/>
          <w:bCs/>
          <w:sz w:val="28"/>
          <w:szCs w:val="28"/>
          <w:rtl/>
        </w:rPr>
        <w:t>18:30-17:30</w:t>
      </w:r>
    </w:p>
    <w:p w14:paraId="7722CA99" w14:textId="77777777" w:rsidR="004B3370" w:rsidRPr="00B40902" w:rsidRDefault="004B3370" w:rsidP="004B3370">
      <w:pPr>
        <w:spacing w:line="480" w:lineRule="auto"/>
        <w:rPr>
          <w:rFonts w:cs="Arial"/>
          <w:sz w:val="28"/>
          <w:szCs w:val="28"/>
          <w:rtl/>
        </w:rPr>
      </w:pPr>
      <w:r w:rsidRPr="00B40902">
        <w:rPr>
          <w:rFonts w:cs="Arial"/>
          <w:sz w:val="28"/>
          <w:szCs w:val="28"/>
          <w:rtl/>
        </w:rPr>
        <w:t xml:space="preserve">מגמות הפסיקה בנושא קנאביס </w:t>
      </w:r>
    </w:p>
    <w:p w14:paraId="0CC336D6" w14:textId="77777777" w:rsidR="004B3370" w:rsidRPr="00B40902" w:rsidRDefault="004B3370" w:rsidP="004B3370">
      <w:pPr>
        <w:spacing w:line="480" w:lineRule="auto"/>
        <w:rPr>
          <w:rFonts w:cs="Arial"/>
          <w:sz w:val="28"/>
          <w:szCs w:val="28"/>
          <w:rtl/>
        </w:rPr>
      </w:pPr>
      <w:r w:rsidRPr="00B40902">
        <w:rPr>
          <w:rFonts w:cs="Arial"/>
          <w:sz w:val="28"/>
          <w:szCs w:val="28"/>
          <w:rtl/>
        </w:rPr>
        <w:t>כב' השופט מוחמד חאג' יחיא, בית משפט השלום בירושלים</w:t>
      </w:r>
    </w:p>
    <w:p w14:paraId="381B6EE8" w14:textId="77777777" w:rsidR="004B3370" w:rsidRPr="00B40902" w:rsidRDefault="004B3370" w:rsidP="004B3370">
      <w:pPr>
        <w:spacing w:line="480" w:lineRule="auto"/>
        <w:rPr>
          <w:rFonts w:cs="Arial"/>
          <w:sz w:val="28"/>
          <w:szCs w:val="28"/>
          <w:rtl/>
        </w:rPr>
      </w:pPr>
    </w:p>
    <w:p w14:paraId="0F7A98D8" w14:textId="77777777" w:rsidR="004B3370" w:rsidRPr="00B40902" w:rsidRDefault="004B3370" w:rsidP="004B3370">
      <w:pPr>
        <w:spacing w:line="480" w:lineRule="auto"/>
        <w:rPr>
          <w:rFonts w:cs="Arial"/>
          <w:b/>
          <w:bCs/>
          <w:sz w:val="28"/>
          <w:szCs w:val="28"/>
          <w:rtl/>
        </w:rPr>
      </w:pPr>
      <w:r w:rsidRPr="00B40902">
        <w:rPr>
          <w:rFonts w:cs="Arial"/>
          <w:b/>
          <w:bCs/>
          <w:sz w:val="28"/>
          <w:szCs w:val="28"/>
          <w:rtl/>
        </w:rPr>
        <w:t>19:45-18:45</w:t>
      </w:r>
    </w:p>
    <w:p w14:paraId="6D4652C9" w14:textId="77777777" w:rsidR="004B3370" w:rsidRPr="00B40902" w:rsidRDefault="004B3370" w:rsidP="004B3370">
      <w:pPr>
        <w:spacing w:line="480" w:lineRule="auto"/>
        <w:rPr>
          <w:rFonts w:cs="Arial"/>
          <w:sz w:val="28"/>
          <w:szCs w:val="28"/>
          <w:rtl/>
        </w:rPr>
      </w:pPr>
      <w:r w:rsidRPr="00B40902">
        <w:rPr>
          <w:rFonts w:cs="Arial"/>
          <w:sz w:val="28"/>
          <w:szCs w:val="28"/>
          <w:rtl/>
        </w:rPr>
        <w:t>אנטומיה ובדיקה גופנית, עמוד שדרה גבי ומותני וכן התייחסות לבדיקות עזר</w:t>
      </w:r>
    </w:p>
    <w:p w14:paraId="3DE2CB53" w14:textId="77777777" w:rsidR="004B3370" w:rsidRDefault="004B3370" w:rsidP="004B3370">
      <w:pPr>
        <w:spacing w:line="480" w:lineRule="auto"/>
        <w:rPr>
          <w:rFonts w:cs="Arial"/>
          <w:sz w:val="28"/>
          <w:szCs w:val="28"/>
          <w:rtl/>
        </w:rPr>
      </w:pPr>
      <w:r w:rsidRPr="00B40902">
        <w:rPr>
          <w:rFonts w:cs="Arial"/>
          <w:sz w:val="28"/>
          <w:szCs w:val="28"/>
          <w:rtl/>
        </w:rPr>
        <w:t xml:space="preserve">ד"ר </w:t>
      </w:r>
      <w:proofErr w:type="spellStart"/>
      <w:r w:rsidRPr="00B40902">
        <w:rPr>
          <w:rFonts w:cs="Arial"/>
          <w:sz w:val="28"/>
          <w:szCs w:val="28"/>
          <w:rtl/>
        </w:rPr>
        <w:t>אלישוב</w:t>
      </w:r>
      <w:proofErr w:type="spellEnd"/>
      <w:r w:rsidRPr="00B40902">
        <w:rPr>
          <w:rFonts w:cs="Arial"/>
          <w:sz w:val="28"/>
          <w:szCs w:val="28"/>
          <w:rtl/>
        </w:rPr>
        <w:t xml:space="preserve"> עופר, אורתופד בכיר במרכז הרפואי הדסה ופוסק בוועדת ערר במוסד לביטוח לאומי  </w:t>
      </w:r>
    </w:p>
    <w:p w14:paraId="409F14FB" w14:textId="77777777" w:rsidR="004B3370" w:rsidRDefault="004B3370" w:rsidP="004B3370">
      <w:pPr>
        <w:spacing w:line="480" w:lineRule="auto"/>
        <w:rPr>
          <w:rFonts w:cs="Arial"/>
          <w:sz w:val="28"/>
          <w:szCs w:val="28"/>
          <w:rtl/>
        </w:rPr>
      </w:pPr>
    </w:p>
    <w:p w14:paraId="31F4B541" w14:textId="77777777" w:rsidR="004B3370" w:rsidRDefault="004B3370" w:rsidP="004B3370">
      <w:pPr>
        <w:spacing w:line="480" w:lineRule="auto"/>
        <w:rPr>
          <w:rFonts w:cs="Arial"/>
          <w:sz w:val="28"/>
          <w:szCs w:val="28"/>
          <w:rtl/>
        </w:rPr>
      </w:pPr>
    </w:p>
    <w:p w14:paraId="13DA50D0" w14:textId="77777777" w:rsidR="004B3370" w:rsidRDefault="004B3370" w:rsidP="004B3370">
      <w:pPr>
        <w:spacing w:line="480" w:lineRule="auto"/>
        <w:rPr>
          <w:rFonts w:cs="Arial"/>
          <w:sz w:val="28"/>
          <w:szCs w:val="28"/>
          <w:rtl/>
        </w:rPr>
      </w:pPr>
    </w:p>
    <w:p w14:paraId="395AF901" w14:textId="77777777" w:rsidR="004B3370" w:rsidRDefault="004B3370" w:rsidP="004B3370">
      <w:pPr>
        <w:spacing w:line="480" w:lineRule="auto"/>
        <w:rPr>
          <w:rFonts w:cs="Arial"/>
          <w:sz w:val="28"/>
          <w:szCs w:val="28"/>
          <w:rtl/>
        </w:rPr>
      </w:pPr>
    </w:p>
    <w:p w14:paraId="720F731A" w14:textId="77777777" w:rsidR="004B3370" w:rsidRDefault="004B3370" w:rsidP="004B3370">
      <w:pPr>
        <w:spacing w:line="480" w:lineRule="auto"/>
        <w:rPr>
          <w:rFonts w:cs="Arial"/>
          <w:sz w:val="28"/>
          <w:szCs w:val="28"/>
          <w:rtl/>
        </w:rPr>
      </w:pPr>
      <w:r>
        <w:rPr>
          <w:rFonts w:cs="Arial" w:hint="cs"/>
          <w:sz w:val="28"/>
          <w:szCs w:val="28"/>
          <w:rtl/>
        </w:rPr>
        <w:lastRenderedPageBreak/>
        <w:t xml:space="preserve">מפגש 2 </w:t>
      </w:r>
      <w:r>
        <w:rPr>
          <w:rFonts w:cs="Arial"/>
          <w:sz w:val="28"/>
          <w:szCs w:val="28"/>
          <w:rtl/>
        </w:rPr>
        <w:t>–</w:t>
      </w:r>
      <w:r>
        <w:rPr>
          <w:rFonts w:cs="Arial" w:hint="cs"/>
          <w:sz w:val="28"/>
          <w:szCs w:val="28"/>
          <w:rtl/>
        </w:rPr>
        <w:t xml:space="preserve"> 9.5.24</w:t>
      </w:r>
    </w:p>
    <w:p w14:paraId="55BFA12F" w14:textId="77777777" w:rsidR="004B3370" w:rsidRPr="00B40902" w:rsidRDefault="004B3370" w:rsidP="004B3370">
      <w:pPr>
        <w:spacing w:line="480" w:lineRule="auto"/>
        <w:rPr>
          <w:rFonts w:cs="Arial"/>
          <w:b/>
          <w:bCs/>
          <w:sz w:val="28"/>
          <w:szCs w:val="28"/>
          <w:rtl/>
        </w:rPr>
      </w:pPr>
      <w:r w:rsidRPr="00B40902">
        <w:rPr>
          <w:rFonts w:cs="Arial"/>
          <w:b/>
          <w:bCs/>
          <w:sz w:val="28"/>
          <w:szCs w:val="28"/>
          <w:rtl/>
        </w:rPr>
        <w:t>17:15-16:00</w:t>
      </w:r>
    </w:p>
    <w:p w14:paraId="339761EA" w14:textId="77777777" w:rsidR="004B3370" w:rsidRPr="00B40902" w:rsidRDefault="004B3370" w:rsidP="004B3370">
      <w:pPr>
        <w:spacing w:line="480" w:lineRule="auto"/>
        <w:rPr>
          <w:rFonts w:cs="Arial"/>
          <w:sz w:val="28"/>
          <w:szCs w:val="28"/>
          <w:rtl/>
        </w:rPr>
      </w:pPr>
      <w:r w:rsidRPr="00B40902">
        <w:rPr>
          <w:rFonts w:cs="Arial"/>
          <w:sz w:val="28"/>
          <w:szCs w:val="28"/>
          <w:rtl/>
        </w:rPr>
        <w:t xml:space="preserve">סקירה של פגיעות נוירולוגיות טראומטיות נפוצות לרבות </w:t>
      </w:r>
      <w:proofErr w:type="spellStart"/>
      <w:r w:rsidRPr="00B40902">
        <w:rPr>
          <w:rFonts w:cs="Arial"/>
          <w:sz w:val="28"/>
          <w:szCs w:val="28"/>
          <w:rtl/>
        </w:rPr>
        <w:t>הירדמויות</w:t>
      </w:r>
      <w:proofErr w:type="spellEnd"/>
      <w:r w:rsidRPr="00B40902">
        <w:rPr>
          <w:rFonts w:cs="Arial"/>
          <w:sz w:val="28"/>
          <w:szCs w:val="28"/>
          <w:rtl/>
        </w:rPr>
        <w:t xml:space="preserve">, </w:t>
      </w:r>
      <w:proofErr w:type="spellStart"/>
      <w:r w:rsidRPr="00B40902">
        <w:rPr>
          <w:rFonts w:cs="Arial"/>
          <w:sz w:val="28"/>
          <w:szCs w:val="28"/>
        </w:rPr>
        <w:t>cts</w:t>
      </w:r>
      <w:proofErr w:type="spellEnd"/>
      <w:r w:rsidRPr="00B40902">
        <w:rPr>
          <w:rFonts w:cs="Arial"/>
          <w:sz w:val="28"/>
          <w:szCs w:val="28"/>
          <w:rtl/>
        </w:rPr>
        <w:t xml:space="preserve">, </w:t>
      </w:r>
      <w:proofErr w:type="spellStart"/>
      <w:r w:rsidRPr="00B40902">
        <w:rPr>
          <w:rFonts w:cs="Arial"/>
          <w:sz w:val="28"/>
          <w:szCs w:val="28"/>
          <w:rtl/>
        </w:rPr>
        <w:t>נוירופתיה</w:t>
      </w:r>
      <w:proofErr w:type="spellEnd"/>
      <w:r w:rsidRPr="00B40902">
        <w:rPr>
          <w:rFonts w:cs="Arial"/>
          <w:sz w:val="28"/>
          <w:szCs w:val="28"/>
          <w:rtl/>
        </w:rPr>
        <w:t xml:space="preserve"> וכאבי ראש</w:t>
      </w:r>
    </w:p>
    <w:p w14:paraId="51941FAE" w14:textId="77777777" w:rsidR="004B3370" w:rsidRPr="00B40902" w:rsidRDefault="004B3370" w:rsidP="004B3370">
      <w:pPr>
        <w:spacing w:line="480" w:lineRule="auto"/>
        <w:rPr>
          <w:rFonts w:cs="Arial"/>
          <w:sz w:val="28"/>
          <w:szCs w:val="28"/>
          <w:rtl/>
        </w:rPr>
      </w:pPr>
      <w:r w:rsidRPr="00B40902">
        <w:rPr>
          <w:rFonts w:cs="Arial"/>
          <w:sz w:val="28"/>
          <w:szCs w:val="28"/>
          <w:rtl/>
        </w:rPr>
        <w:t xml:space="preserve">פרופ' </w:t>
      </w:r>
      <w:proofErr w:type="spellStart"/>
      <w:r w:rsidRPr="00B40902">
        <w:rPr>
          <w:rFonts w:cs="Arial"/>
          <w:sz w:val="28"/>
          <w:szCs w:val="28"/>
          <w:rtl/>
        </w:rPr>
        <w:t>לוסוס</w:t>
      </w:r>
      <w:proofErr w:type="spellEnd"/>
      <w:r w:rsidRPr="00B40902">
        <w:rPr>
          <w:rFonts w:cs="Arial"/>
          <w:sz w:val="28"/>
          <w:szCs w:val="28"/>
          <w:rtl/>
        </w:rPr>
        <w:t xml:space="preserve"> אלכסנדר, מומחה בתחום הנוירולוגיה, מנהל יחידת </w:t>
      </w:r>
      <w:proofErr w:type="spellStart"/>
      <w:r w:rsidRPr="00B40902">
        <w:rPr>
          <w:rFonts w:cs="Arial"/>
          <w:sz w:val="28"/>
          <w:szCs w:val="28"/>
          <w:rtl/>
        </w:rPr>
        <w:t>נוירואונקולוגיה</w:t>
      </w:r>
      <w:proofErr w:type="spellEnd"/>
      <w:r w:rsidRPr="00B40902">
        <w:rPr>
          <w:rFonts w:cs="Arial"/>
          <w:sz w:val="28"/>
          <w:szCs w:val="28"/>
          <w:rtl/>
        </w:rPr>
        <w:t xml:space="preserve"> בבי"ח הדסה עין כרם, ופוסק בכיר בוועדות ערר במוסד לביטוח לאומי</w:t>
      </w:r>
    </w:p>
    <w:p w14:paraId="3A902F9A" w14:textId="77777777" w:rsidR="004B3370" w:rsidRPr="00B40902" w:rsidRDefault="004B3370" w:rsidP="004B3370">
      <w:pPr>
        <w:spacing w:line="480" w:lineRule="auto"/>
        <w:rPr>
          <w:rFonts w:cs="Arial"/>
          <w:sz w:val="28"/>
          <w:szCs w:val="28"/>
          <w:rtl/>
        </w:rPr>
      </w:pPr>
    </w:p>
    <w:p w14:paraId="487EF52C" w14:textId="77777777" w:rsidR="004B3370" w:rsidRPr="00B40902" w:rsidRDefault="004B3370" w:rsidP="004B3370">
      <w:pPr>
        <w:spacing w:line="480" w:lineRule="auto"/>
        <w:rPr>
          <w:rFonts w:cs="Arial"/>
          <w:b/>
          <w:bCs/>
          <w:sz w:val="28"/>
          <w:szCs w:val="28"/>
          <w:rtl/>
        </w:rPr>
      </w:pPr>
      <w:r w:rsidRPr="00B40902">
        <w:rPr>
          <w:rFonts w:cs="Arial"/>
          <w:b/>
          <w:bCs/>
          <w:sz w:val="28"/>
          <w:szCs w:val="28"/>
          <w:rtl/>
        </w:rPr>
        <w:t>18:15-17:15</w:t>
      </w:r>
    </w:p>
    <w:p w14:paraId="499064BD" w14:textId="77777777" w:rsidR="004B3370" w:rsidRPr="00B40902" w:rsidRDefault="004B3370" w:rsidP="004B3370">
      <w:pPr>
        <w:spacing w:line="480" w:lineRule="auto"/>
        <w:rPr>
          <w:rFonts w:cs="Arial"/>
          <w:sz w:val="28"/>
          <w:szCs w:val="28"/>
          <w:rtl/>
        </w:rPr>
      </w:pPr>
      <w:r w:rsidRPr="00B40902">
        <w:rPr>
          <w:rFonts w:cs="Arial"/>
          <w:sz w:val="28"/>
          <w:szCs w:val="28"/>
          <w:rtl/>
        </w:rPr>
        <w:t>פיברומיאלגיה: קווים לדמותה ושיקולים בקביעת אחוזי נכות והחפיפה בין נכות פסיכיאטרית לאור סעיף 92 לתקנות הביטוח הלאומי (קביעת דרגת נכות לנפגעי עבודה), תשט"ז-1956</w:t>
      </w:r>
    </w:p>
    <w:p w14:paraId="437572A3" w14:textId="77777777" w:rsidR="004B3370" w:rsidRPr="00B40902" w:rsidRDefault="004B3370" w:rsidP="004B3370">
      <w:pPr>
        <w:spacing w:line="480" w:lineRule="auto"/>
        <w:rPr>
          <w:rFonts w:cs="Arial"/>
          <w:sz w:val="28"/>
          <w:szCs w:val="28"/>
          <w:rtl/>
        </w:rPr>
      </w:pPr>
      <w:r w:rsidRPr="00B40902">
        <w:rPr>
          <w:rFonts w:cs="Arial"/>
          <w:sz w:val="28"/>
          <w:szCs w:val="28"/>
          <w:rtl/>
        </w:rPr>
        <w:t>פרופ' גדעון נשר, לשעבר מנהל מחלקת לרפואה פנימית בבית החולים שערי צדק, מומחה בראומטולוגיה</w:t>
      </w:r>
    </w:p>
    <w:p w14:paraId="0BBBB81A" w14:textId="77777777" w:rsidR="004B3370" w:rsidRPr="00B40902" w:rsidRDefault="004B3370" w:rsidP="004B3370">
      <w:pPr>
        <w:spacing w:line="480" w:lineRule="auto"/>
        <w:rPr>
          <w:rFonts w:cs="Arial"/>
          <w:sz w:val="28"/>
          <w:szCs w:val="28"/>
          <w:rtl/>
        </w:rPr>
      </w:pPr>
    </w:p>
    <w:p w14:paraId="3B926B9A" w14:textId="77777777" w:rsidR="004B3370" w:rsidRPr="00B40902" w:rsidRDefault="004B3370" w:rsidP="004B3370">
      <w:pPr>
        <w:spacing w:line="480" w:lineRule="auto"/>
        <w:rPr>
          <w:rFonts w:cs="Arial"/>
          <w:b/>
          <w:bCs/>
          <w:sz w:val="28"/>
          <w:szCs w:val="28"/>
          <w:rtl/>
        </w:rPr>
      </w:pPr>
      <w:r w:rsidRPr="00B40902">
        <w:rPr>
          <w:rFonts w:cs="Arial"/>
          <w:b/>
          <w:bCs/>
          <w:sz w:val="28"/>
          <w:szCs w:val="28"/>
          <w:rtl/>
        </w:rPr>
        <w:t>19:30-18:30</w:t>
      </w:r>
    </w:p>
    <w:p w14:paraId="7B36C896" w14:textId="77777777" w:rsidR="004B3370" w:rsidRPr="00B40902" w:rsidRDefault="004B3370" w:rsidP="004B3370">
      <w:pPr>
        <w:spacing w:line="480" w:lineRule="auto"/>
        <w:rPr>
          <w:rFonts w:cs="Arial"/>
          <w:sz w:val="28"/>
          <w:szCs w:val="28"/>
          <w:rtl/>
        </w:rPr>
      </w:pPr>
      <w:r w:rsidRPr="00B40902">
        <w:rPr>
          <w:rFonts w:cs="Arial"/>
          <w:sz w:val="28"/>
          <w:szCs w:val="28"/>
          <w:rtl/>
        </w:rPr>
        <w:t xml:space="preserve">אבחון </w:t>
      </w:r>
      <w:proofErr w:type="spellStart"/>
      <w:r w:rsidRPr="00B40902">
        <w:rPr>
          <w:rFonts w:cs="Arial"/>
          <w:sz w:val="28"/>
          <w:szCs w:val="28"/>
          <w:rtl/>
        </w:rPr>
        <w:t>אלקטרופיזיולוגי</w:t>
      </w:r>
      <w:proofErr w:type="spellEnd"/>
      <w:r w:rsidRPr="00B40902">
        <w:rPr>
          <w:rFonts w:cs="Arial"/>
          <w:sz w:val="28"/>
          <w:szCs w:val="28"/>
          <w:rtl/>
        </w:rPr>
        <w:t>: בפגיעות אורתופדיות הכרות עם הבדיקות ותוצאותיהן</w:t>
      </w:r>
    </w:p>
    <w:p w14:paraId="7FBA13EE" w14:textId="77777777" w:rsidR="004B3370" w:rsidRDefault="004B3370" w:rsidP="004B3370">
      <w:pPr>
        <w:spacing w:line="480" w:lineRule="auto"/>
        <w:rPr>
          <w:rFonts w:cs="Arial"/>
          <w:sz w:val="28"/>
          <w:szCs w:val="28"/>
          <w:rtl/>
        </w:rPr>
      </w:pPr>
      <w:r w:rsidRPr="00B40902">
        <w:rPr>
          <w:rFonts w:cs="Arial"/>
          <w:sz w:val="28"/>
          <w:szCs w:val="28"/>
          <w:rtl/>
        </w:rPr>
        <w:t xml:space="preserve">ד"ר </w:t>
      </w:r>
      <w:proofErr w:type="spellStart"/>
      <w:r w:rsidRPr="00B40902">
        <w:rPr>
          <w:rFonts w:cs="Arial"/>
          <w:sz w:val="28"/>
          <w:szCs w:val="28"/>
          <w:rtl/>
        </w:rPr>
        <w:t>ז'אנה</w:t>
      </w:r>
      <w:proofErr w:type="spellEnd"/>
      <w:r w:rsidRPr="00B40902">
        <w:rPr>
          <w:rFonts w:cs="Arial"/>
          <w:sz w:val="28"/>
          <w:szCs w:val="28"/>
          <w:rtl/>
        </w:rPr>
        <w:t xml:space="preserve"> </w:t>
      </w:r>
      <w:proofErr w:type="spellStart"/>
      <w:r w:rsidRPr="00B40902">
        <w:rPr>
          <w:rFonts w:cs="Arial"/>
          <w:sz w:val="28"/>
          <w:szCs w:val="28"/>
          <w:rtl/>
        </w:rPr>
        <w:t>צנטר</w:t>
      </w:r>
      <w:proofErr w:type="spellEnd"/>
      <w:r w:rsidRPr="00B40902">
        <w:rPr>
          <w:rFonts w:cs="Arial"/>
          <w:sz w:val="28"/>
          <w:szCs w:val="28"/>
          <w:rtl/>
        </w:rPr>
        <w:t xml:space="preserve">, מומחית ברפואה פיסיקלית ושיקום, רופאה בכירה, מנהלת שירות אבחון  </w:t>
      </w:r>
      <w:proofErr w:type="spellStart"/>
      <w:r w:rsidRPr="00B40902">
        <w:rPr>
          <w:rFonts w:cs="Arial"/>
          <w:sz w:val="28"/>
          <w:szCs w:val="28"/>
          <w:rtl/>
        </w:rPr>
        <w:t>אלקטרופיזיולוגי</w:t>
      </w:r>
      <w:proofErr w:type="spellEnd"/>
      <w:r w:rsidRPr="00B40902">
        <w:rPr>
          <w:rFonts w:cs="Arial"/>
          <w:sz w:val="28"/>
          <w:szCs w:val="28"/>
          <w:rtl/>
        </w:rPr>
        <w:t xml:space="preserve"> במרכז הרפואי הדסה</w:t>
      </w:r>
    </w:p>
    <w:p w14:paraId="209B91F7" w14:textId="77777777" w:rsidR="004B3370" w:rsidRDefault="004B3370" w:rsidP="004B3370">
      <w:pPr>
        <w:spacing w:line="480" w:lineRule="auto"/>
        <w:rPr>
          <w:rFonts w:cs="Arial"/>
          <w:sz w:val="28"/>
          <w:szCs w:val="28"/>
          <w:rtl/>
        </w:rPr>
      </w:pPr>
    </w:p>
    <w:p w14:paraId="0B3B77FE" w14:textId="77777777" w:rsidR="004B3370" w:rsidRDefault="004B3370" w:rsidP="004B3370">
      <w:pPr>
        <w:spacing w:line="480" w:lineRule="auto"/>
        <w:rPr>
          <w:rFonts w:cs="Arial"/>
          <w:sz w:val="28"/>
          <w:szCs w:val="28"/>
          <w:rtl/>
        </w:rPr>
      </w:pPr>
      <w:r>
        <w:rPr>
          <w:rFonts w:cs="Arial" w:hint="cs"/>
          <w:sz w:val="28"/>
          <w:szCs w:val="28"/>
          <w:rtl/>
        </w:rPr>
        <w:lastRenderedPageBreak/>
        <w:t xml:space="preserve">מפגש 3 </w:t>
      </w:r>
      <w:r>
        <w:rPr>
          <w:rFonts w:cs="Arial"/>
          <w:sz w:val="28"/>
          <w:szCs w:val="28"/>
          <w:rtl/>
        </w:rPr>
        <w:t>–</w:t>
      </w:r>
      <w:r>
        <w:rPr>
          <w:rFonts w:cs="Arial" w:hint="cs"/>
          <w:sz w:val="28"/>
          <w:szCs w:val="28"/>
          <w:rtl/>
        </w:rPr>
        <w:t xml:space="preserve"> 16.5.24</w:t>
      </w:r>
    </w:p>
    <w:p w14:paraId="0376F4CA" w14:textId="77777777" w:rsidR="004B3370" w:rsidRPr="00B40902" w:rsidRDefault="004B3370" w:rsidP="004B3370">
      <w:pPr>
        <w:spacing w:line="480" w:lineRule="auto"/>
        <w:rPr>
          <w:rFonts w:cs="Arial"/>
          <w:b/>
          <w:bCs/>
          <w:sz w:val="28"/>
          <w:szCs w:val="28"/>
          <w:rtl/>
        </w:rPr>
      </w:pPr>
      <w:r w:rsidRPr="00B40902">
        <w:rPr>
          <w:rFonts w:cs="Arial"/>
          <w:b/>
          <w:bCs/>
          <w:sz w:val="28"/>
          <w:szCs w:val="28"/>
          <w:rtl/>
        </w:rPr>
        <w:t>17:15-16:00</w:t>
      </w:r>
    </w:p>
    <w:p w14:paraId="05998EA0" w14:textId="77777777" w:rsidR="004B3370" w:rsidRPr="00B40902" w:rsidRDefault="004B3370" w:rsidP="004B3370">
      <w:pPr>
        <w:spacing w:line="480" w:lineRule="auto"/>
        <w:rPr>
          <w:rFonts w:cs="Arial"/>
          <w:sz w:val="28"/>
          <w:szCs w:val="28"/>
          <w:rtl/>
        </w:rPr>
      </w:pPr>
      <w:r w:rsidRPr="00B40902">
        <w:rPr>
          <w:rFonts w:cs="Arial"/>
          <w:sz w:val="28"/>
          <w:szCs w:val="28"/>
          <w:rtl/>
        </w:rPr>
        <w:t>מערכת הלב ופגיעות לבביות</w:t>
      </w:r>
    </w:p>
    <w:p w14:paraId="6F014E2A" w14:textId="77777777" w:rsidR="004B3370" w:rsidRPr="00B40902" w:rsidRDefault="004B3370" w:rsidP="004B3370">
      <w:pPr>
        <w:spacing w:line="480" w:lineRule="auto"/>
        <w:rPr>
          <w:rFonts w:cs="Arial"/>
          <w:sz w:val="28"/>
          <w:szCs w:val="28"/>
          <w:rtl/>
        </w:rPr>
      </w:pPr>
      <w:r w:rsidRPr="00B40902">
        <w:rPr>
          <w:rFonts w:cs="Arial"/>
          <w:sz w:val="28"/>
          <w:szCs w:val="28"/>
          <w:rtl/>
        </w:rPr>
        <w:t xml:space="preserve">פרופ' ישראל </w:t>
      </w:r>
      <w:proofErr w:type="spellStart"/>
      <w:r w:rsidRPr="00B40902">
        <w:rPr>
          <w:rFonts w:cs="Arial"/>
          <w:sz w:val="28"/>
          <w:szCs w:val="28"/>
          <w:rtl/>
        </w:rPr>
        <w:t>גוטסמן</w:t>
      </w:r>
      <w:proofErr w:type="spellEnd"/>
      <w:r w:rsidRPr="00B40902">
        <w:rPr>
          <w:rFonts w:cs="Arial"/>
          <w:sz w:val="28"/>
          <w:szCs w:val="28"/>
          <w:rtl/>
        </w:rPr>
        <w:t>, מומחה בקרדיולוגיה, המרכז לאי ספיקת לב, מערך לב, בית החולים האוניברסיטאי הדסה עין כרם</w:t>
      </w:r>
    </w:p>
    <w:p w14:paraId="20208A62" w14:textId="77777777" w:rsidR="004B3370" w:rsidRPr="00B40902" w:rsidRDefault="004B3370" w:rsidP="004B3370">
      <w:pPr>
        <w:spacing w:line="480" w:lineRule="auto"/>
        <w:rPr>
          <w:rFonts w:cs="Arial"/>
          <w:sz w:val="28"/>
          <w:szCs w:val="28"/>
          <w:rtl/>
        </w:rPr>
      </w:pPr>
    </w:p>
    <w:p w14:paraId="1B69A573" w14:textId="77777777" w:rsidR="004B3370" w:rsidRPr="00B40902" w:rsidRDefault="004B3370" w:rsidP="004B3370">
      <w:pPr>
        <w:spacing w:line="480" w:lineRule="auto"/>
        <w:rPr>
          <w:rFonts w:cs="Arial"/>
          <w:b/>
          <w:bCs/>
          <w:sz w:val="28"/>
          <w:szCs w:val="28"/>
          <w:rtl/>
        </w:rPr>
      </w:pPr>
      <w:r w:rsidRPr="00B40902">
        <w:rPr>
          <w:rFonts w:cs="Arial"/>
          <w:b/>
          <w:bCs/>
          <w:sz w:val="28"/>
          <w:szCs w:val="28"/>
          <w:rtl/>
        </w:rPr>
        <w:t>18:15-17:30</w:t>
      </w:r>
    </w:p>
    <w:p w14:paraId="3EFCEA12" w14:textId="77777777" w:rsidR="004B3370" w:rsidRPr="00B40902" w:rsidRDefault="004B3370" w:rsidP="004B3370">
      <w:pPr>
        <w:spacing w:line="480" w:lineRule="auto"/>
        <w:rPr>
          <w:rFonts w:cs="Arial"/>
          <w:sz w:val="28"/>
          <w:szCs w:val="28"/>
          <w:rtl/>
        </w:rPr>
      </w:pPr>
      <w:r w:rsidRPr="00B40902">
        <w:rPr>
          <w:rFonts w:cs="Arial"/>
          <w:sz w:val="28"/>
          <w:szCs w:val="28"/>
          <w:rtl/>
        </w:rPr>
        <w:t>פיצוי בגין פגיעה באוטונומיה</w:t>
      </w:r>
    </w:p>
    <w:p w14:paraId="07AC7E59" w14:textId="77777777" w:rsidR="004B3370" w:rsidRPr="00B40902" w:rsidRDefault="004B3370" w:rsidP="004B3370">
      <w:pPr>
        <w:spacing w:line="480" w:lineRule="auto"/>
        <w:rPr>
          <w:rFonts w:cs="Arial"/>
          <w:sz w:val="28"/>
          <w:szCs w:val="28"/>
          <w:rtl/>
        </w:rPr>
      </w:pPr>
      <w:r w:rsidRPr="00B40902">
        <w:rPr>
          <w:rFonts w:cs="Arial"/>
          <w:sz w:val="28"/>
          <w:szCs w:val="28"/>
          <w:rtl/>
        </w:rPr>
        <w:t xml:space="preserve">כב' השופטת מוריה </w:t>
      </w:r>
      <w:proofErr w:type="spellStart"/>
      <w:r w:rsidRPr="00B40902">
        <w:rPr>
          <w:rFonts w:cs="Arial"/>
          <w:sz w:val="28"/>
          <w:szCs w:val="28"/>
          <w:rtl/>
        </w:rPr>
        <w:t>צ'רקה</w:t>
      </w:r>
      <w:proofErr w:type="spellEnd"/>
      <w:r w:rsidRPr="00B40902">
        <w:rPr>
          <w:rFonts w:cs="Arial"/>
          <w:sz w:val="28"/>
          <w:szCs w:val="28"/>
          <w:rtl/>
        </w:rPr>
        <w:t>, שופטת בית משפט השלום בירושלים</w:t>
      </w:r>
    </w:p>
    <w:p w14:paraId="7F77CC95" w14:textId="77777777" w:rsidR="004B3370" w:rsidRPr="00B40902" w:rsidRDefault="004B3370" w:rsidP="004B3370">
      <w:pPr>
        <w:spacing w:line="480" w:lineRule="auto"/>
        <w:rPr>
          <w:rFonts w:cs="Arial"/>
          <w:sz w:val="28"/>
          <w:szCs w:val="28"/>
          <w:rtl/>
        </w:rPr>
      </w:pPr>
    </w:p>
    <w:p w14:paraId="31F06F6F" w14:textId="77777777" w:rsidR="004B3370" w:rsidRPr="00B40902" w:rsidRDefault="004B3370" w:rsidP="004B3370">
      <w:pPr>
        <w:spacing w:line="480" w:lineRule="auto"/>
        <w:rPr>
          <w:rFonts w:cs="Arial"/>
          <w:b/>
          <w:bCs/>
          <w:sz w:val="28"/>
          <w:szCs w:val="28"/>
          <w:rtl/>
        </w:rPr>
      </w:pPr>
      <w:r w:rsidRPr="00B40902">
        <w:rPr>
          <w:rFonts w:cs="Arial"/>
          <w:b/>
          <w:bCs/>
          <w:sz w:val="28"/>
          <w:szCs w:val="28"/>
          <w:rtl/>
        </w:rPr>
        <w:t>19:15-18:15</w:t>
      </w:r>
    </w:p>
    <w:p w14:paraId="6FEFC02D" w14:textId="77777777" w:rsidR="004B3370" w:rsidRPr="00B40902" w:rsidRDefault="004B3370" w:rsidP="004B3370">
      <w:pPr>
        <w:spacing w:line="480" w:lineRule="auto"/>
        <w:rPr>
          <w:rFonts w:cs="Arial"/>
          <w:sz w:val="28"/>
          <w:szCs w:val="28"/>
          <w:rtl/>
        </w:rPr>
      </w:pPr>
      <w:r w:rsidRPr="00B40902">
        <w:rPr>
          <w:rFonts w:cs="Arial"/>
          <w:sz w:val="28"/>
          <w:szCs w:val="28"/>
          <w:rtl/>
        </w:rPr>
        <w:t>דגשים כלליים בוועדות הרפואיות, סקירה ומעבר על תקנות חשובות, בחינת הליך החשיבה וקביעת הנכות מנקודת הראות של הפוסק</w:t>
      </w:r>
    </w:p>
    <w:p w14:paraId="5BAC69CB" w14:textId="77777777" w:rsidR="004B3370" w:rsidRDefault="004B3370" w:rsidP="004B3370">
      <w:pPr>
        <w:spacing w:line="480" w:lineRule="auto"/>
        <w:rPr>
          <w:rFonts w:cs="Arial"/>
          <w:sz w:val="28"/>
          <w:szCs w:val="28"/>
          <w:rtl/>
        </w:rPr>
      </w:pPr>
      <w:r w:rsidRPr="00B40902">
        <w:rPr>
          <w:rFonts w:cs="Arial"/>
          <w:sz w:val="28"/>
          <w:szCs w:val="28"/>
          <w:rtl/>
        </w:rPr>
        <w:t xml:space="preserve">ד"ר </w:t>
      </w:r>
      <w:proofErr w:type="spellStart"/>
      <w:r w:rsidRPr="00B40902">
        <w:rPr>
          <w:rFonts w:cs="Arial"/>
          <w:sz w:val="28"/>
          <w:szCs w:val="28"/>
          <w:rtl/>
        </w:rPr>
        <w:t>אלישוב</w:t>
      </w:r>
      <w:proofErr w:type="spellEnd"/>
      <w:r w:rsidRPr="00B40902">
        <w:rPr>
          <w:rFonts w:cs="Arial"/>
          <w:sz w:val="28"/>
          <w:szCs w:val="28"/>
          <w:rtl/>
        </w:rPr>
        <w:t xml:space="preserve"> עופר, אורתופד בכיר במרכז הרפואי הדסה ופוסק בוועדת ערר במוסד לביטוח לאומי  </w:t>
      </w:r>
    </w:p>
    <w:p w14:paraId="00637CDF" w14:textId="77777777" w:rsidR="004B3370" w:rsidRDefault="004B3370" w:rsidP="004B3370">
      <w:pPr>
        <w:spacing w:line="480" w:lineRule="auto"/>
        <w:rPr>
          <w:rFonts w:cs="Arial"/>
          <w:sz w:val="28"/>
          <w:szCs w:val="28"/>
          <w:rtl/>
        </w:rPr>
      </w:pPr>
    </w:p>
    <w:p w14:paraId="03BA2E9D" w14:textId="77777777" w:rsidR="004B3370" w:rsidRDefault="004B3370" w:rsidP="004B3370">
      <w:pPr>
        <w:spacing w:line="480" w:lineRule="auto"/>
        <w:rPr>
          <w:rFonts w:cs="Arial"/>
          <w:sz w:val="28"/>
          <w:szCs w:val="28"/>
          <w:rtl/>
        </w:rPr>
      </w:pPr>
    </w:p>
    <w:p w14:paraId="189AE7F9" w14:textId="77777777" w:rsidR="004B3370" w:rsidRDefault="004B3370" w:rsidP="004B3370">
      <w:pPr>
        <w:spacing w:line="480" w:lineRule="auto"/>
        <w:rPr>
          <w:rFonts w:cs="Arial"/>
          <w:sz w:val="28"/>
          <w:szCs w:val="28"/>
          <w:rtl/>
        </w:rPr>
      </w:pPr>
    </w:p>
    <w:p w14:paraId="09C20061" w14:textId="77777777" w:rsidR="004B3370" w:rsidRDefault="004B3370" w:rsidP="004B3370">
      <w:pPr>
        <w:spacing w:line="480" w:lineRule="auto"/>
        <w:rPr>
          <w:rFonts w:cs="Arial"/>
          <w:sz w:val="28"/>
          <w:szCs w:val="28"/>
          <w:rtl/>
        </w:rPr>
      </w:pPr>
      <w:r>
        <w:rPr>
          <w:rFonts w:cs="Arial" w:hint="cs"/>
          <w:sz w:val="28"/>
          <w:szCs w:val="28"/>
          <w:rtl/>
        </w:rPr>
        <w:lastRenderedPageBreak/>
        <w:t xml:space="preserve">מפגש 4 </w:t>
      </w:r>
      <w:r>
        <w:rPr>
          <w:rFonts w:cs="Arial"/>
          <w:sz w:val="28"/>
          <w:szCs w:val="28"/>
          <w:rtl/>
        </w:rPr>
        <w:t>–</w:t>
      </w:r>
      <w:r>
        <w:rPr>
          <w:rFonts w:cs="Arial" w:hint="cs"/>
          <w:sz w:val="28"/>
          <w:szCs w:val="28"/>
          <w:rtl/>
        </w:rPr>
        <w:t xml:space="preserve"> 23.5.24</w:t>
      </w:r>
    </w:p>
    <w:p w14:paraId="72955061" w14:textId="77777777" w:rsidR="004B3370" w:rsidRPr="00B40902" w:rsidRDefault="004B3370" w:rsidP="004B3370">
      <w:pPr>
        <w:spacing w:line="480" w:lineRule="auto"/>
        <w:rPr>
          <w:rFonts w:cs="Arial"/>
          <w:b/>
          <w:bCs/>
          <w:sz w:val="28"/>
          <w:szCs w:val="28"/>
          <w:rtl/>
        </w:rPr>
      </w:pPr>
      <w:r w:rsidRPr="00B40902">
        <w:rPr>
          <w:rFonts w:cs="Arial"/>
          <w:b/>
          <w:bCs/>
          <w:sz w:val="28"/>
          <w:szCs w:val="28"/>
          <w:rtl/>
        </w:rPr>
        <w:t>17:15-16:00</w:t>
      </w:r>
    </w:p>
    <w:p w14:paraId="65399834" w14:textId="77777777" w:rsidR="004B3370" w:rsidRPr="00B40902" w:rsidRDefault="004B3370" w:rsidP="004B3370">
      <w:pPr>
        <w:spacing w:line="480" w:lineRule="auto"/>
        <w:rPr>
          <w:rFonts w:cs="Arial"/>
          <w:sz w:val="28"/>
          <w:szCs w:val="28"/>
          <w:rtl/>
        </w:rPr>
      </w:pPr>
      <w:r w:rsidRPr="00B40902">
        <w:rPr>
          <w:rFonts w:cs="Arial"/>
          <w:sz w:val="28"/>
          <w:szCs w:val="28"/>
          <w:rtl/>
        </w:rPr>
        <w:t>סוגי הפגיעות הנפוצות בתאונת דרכים: חבלות ראש, ירידה בשמיעה, חשיפה לרעש</w:t>
      </w:r>
    </w:p>
    <w:p w14:paraId="6D90E7F7" w14:textId="77777777" w:rsidR="004B3370" w:rsidRPr="00B40902" w:rsidRDefault="004B3370" w:rsidP="004B3370">
      <w:pPr>
        <w:spacing w:line="480" w:lineRule="auto"/>
        <w:rPr>
          <w:rFonts w:cs="Arial"/>
          <w:sz w:val="28"/>
          <w:szCs w:val="28"/>
          <w:rtl/>
        </w:rPr>
      </w:pPr>
      <w:r w:rsidRPr="00B40902">
        <w:rPr>
          <w:rFonts w:cs="Arial"/>
          <w:sz w:val="28"/>
          <w:szCs w:val="28"/>
          <w:rtl/>
        </w:rPr>
        <w:t>ד"ר יורם גורביץ, מומחה בתחום האף אוזן גרון</w:t>
      </w:r>
    </w:p>
    <w:p w14:paraId="6B1FF034" w14:textId="77777777" w:rsidR="004B3370" w:rsidRPr="00B40902" w:rsidRDefault="004B3370" w:rsidP="004B3370">
      <w:pPr>
        <w:spacing w:line="480" w:lineRule="auto"/>
        <w:rPr>
          <w:rFonts w:cs="Arial"/>
          <w:sz w:val="28"/>
          <w:szCs w:val="28"/>
          <w:rtl/>
        </w:rPr>
      </w:pPr>
    </w:p>
    <w:p w14:paraId="434EF64C" w14:textId="77777777" w:rsidR="004B3370" w:rsidRPr="00B40902" w:rsidRDefault="004B3370" w:rsidP="004B3370">
      <w:pPr>
        <w:spacing w:line="480" w:lineRule="auto"/>
        <w:rPr>
          <w:rFonts w:cs="Arial"/>
          <w:b/>
          <w:bCs/>
          <w:sz w:val="28"/>
          <w:szCs w:val="28"/>
          <w:rtl/>
        </w:rPr>
      </w:pPr>
      <w:r w:rsidRPr="00B40902">
        <w:rPr>
          <w:rFonts w:cs="Arial"/>
          <w:b/>
          <w:bCs/>
          <w:sz w:val="28"/>
          <w:szCs w:val="28"/>
          <w:rtl/>
        </w:rPr>
        <w:t>18:15-17:30</w:t>
      </w:r>
    </w:p>
    <w:p w14:paraId="474BA1BE" w14:textId="77777777" w:rsidR="004B3370" w:rsidRPr="00B40902" w:rsidRDefault="004B3370" w:rsidP="004B3370">
      <w:pPr>
        <w:spacing w:line="480" w:lineRule="auto"/>
        <w:rPr>
          <w:rFonts w:cs="Arial"/>
          <w:sz w:val="28"/>
          <w:szCs w:val="28"/>
          <w:rtl/>
        </w:rPr>
      </w:pPr>
      <w:r w:rsidRPr="00B40902">
        <w:rPr>
          <w:rFonts w:cs="Arial"/>
          <w:sz w:val="28"/>
          <w:szCs w:val="28"/>
          <w:rtl/>
        </w:rPr>
        <w:t xml:space="preserve">המשך ההרצאה תוך התמקדות בבדיקות הרלוונטיות ובשיקולים בקביעת אחוזי נכות   </w:t>
      </w:r>
    </w:p>
    <w:p w14:paraId="3B88D196" w14:textId="77777777" w:rsidR="004B3370" w:rsidRPr="00B40902" w:rsidRDefault="004B3370" w:rsidP="004B3370">
      <w:pPr>
        <w:spacing w:line="480" w:lineRule="auto"/>
        <w:rPr>
          <w:rFonts w:cs="Arial"/>
          <w:sz w:val="28"/>
          <w:szCs w:val="28"/>
          <w:rtl/>
        </w:rPr>
      </w:pPr>
      <w:r w:rsidRPr="00B40902">
        <w:rPr>
          <w:rFonts w:cs="Arial"/>
          <w:sz w:val="28"/>
          <w:szCs w:val="28"/>
          <w:rtl/>
        </w:rPr>
        <w:t>ד"ר יורם גורביץ, מומחה בתחום האף אוזן גרון</w:t>
      </w:r>
    </w:p>
    <w:p w14:paraId="0ADD3FFC" w14:textId="77777777" w:rsidR="004B3370" w:rsidRPr="00B40902" w:rsidRDefault="004B3370" w:rsidP="004B3370">
      <w:pPr>
        <w:spacing w:line="480" w:lineRule="auto"/>
        <w:rPr>
          <w:rFonts w:cs="Arial"/>
          <w:sz w:val="28"/>
          <w:szCs w:val="28"/>
          <w:rtl/>
        </w:rPr>
      </w:pPr>
    </w:p>
    <w:p w14:paraId="64EC6DE0" w14:textId="77777777" w:rsidR="004B3370" w:rsidRPr="00B40902" w:rsidRDefault="004B3370" w:rsidP="004B3370">
      <w:pPr>
        <w:spacing w:line="480" w:lineRule="auto"/>
        <w:rPr>
          <w:rFonts w:cs="Arial"/>
          <w:b/>
          <w:bCs/>
          <w:sz w:val="28"/>
          <w:szCs w:val="28"/>
          <w:rtl/>
        </w:rPr>
      </w:pPr>
      <w:r w:rsidRPr="00B40902">
        <w:rPr>
          <w:rFonts w:cs="Arial"/>
          <w:b/>
          <w:bCs/>
          <w:sz w:val="28"/>
          <w:szCs w:val="28"/>
          <w:rtl/>
        </w:rPr>
        <w:t>19:15-18:15</w:t>
      </w:r>
    </w:p>
    <w:p w14:paraId="5D402794" w14:textId="77777777" w:rsidR="004B3370" w:rsidRPr="00B40902" w:rsidRDefault="004B3370" w:rsidP="004B3370">
      <w:pPr>
        <w:spacing w:line="480" w:lineRule="auto"/>
        <w:rPr>
          <w:rFonts w:cs="Arial"/>
          <w:sz w:val="28"/>
          <w:szCs w:val="28"/>
          <w:rtl/>
        </w:rPr>
      </w:pPr>
      <w:r w:rsidRPr="00B40902">
        <w:rPr>
          <w:rFonts w:cs="Arial"/>
          <w:sz w:val="28"/>
          <w:szCs w:val="28"/>
          <w:rtl/>
        </w:rPr>
        <w:t>על הטראומה האורתופדית, שברים וסיבוכיהם</w:t>
      </w:r>
    </w:p>
    <w:p w14:paraId="013B469D" w14:textId="77777777" w:rsidR="004B3370" w:rsidRDefault="004B3370" w:rsidP="004B3370">
      <w:pPr>
        <w:spacing w:line="480" w:lineRule="auto"/>
        <w:rPr>
          <w:rFonts w:cs="Arial"/>
          <w:sz w:val="28"/>
          <w:szCs w:val="28"/>
          <w:rtl/>
        </w:rPr>
      </w:pPr>
      <w:r w:rsidRPr="00B40902">
        <w:rPr>
          <w:rFonts w:cs="Arial"/>
          <w:sz w:val="28"/>
          <w:szCs w:val="28"/>
          <w:rtl/>
        </w:rPr>
        <w:t xml:space="preserve">פרופ' </w:t>
      </w:r>
      <w:proofErr w:type="spellStart"/>
      <w:r w:rsidRPr="00B40902">
        <w:rPr>
          <w:rFonts w:cs="Arial"/>
          <w:sz w:val="28"/>
          <w:szCs w:val="28"/>
          <w:rtl/>
        </w:rPr>
        <w:t>אמל</w:t>
      </w:r>
      <w:proofErr w:type="spellEnd"/>
      <w:r w:rsidRPr="00B40902">
        <w:rPr>
          <w:rFonts w:cs="Arial"/>
          <w:sz w:val="28"/>
          <w:szCs w:val="28"/>
          <w:rtl/>
        </w:rPr>
        <w:t xml:space="preserve"> חורי, מנהל החטיבה האורתופדית, המרכז הרפואי איכילוב, מומחה בכירורגיה אורתופדית – התמחות בטראומה אורתופדית, טיפול בשברים וסיבוכיהם ומומחה מטעם בית המשפט</w:t>
      </w:r>
    </w:p>
    <w:p w14:paraId="5A10B373" w14:textId="77777777" w:rsidR="004B3370" w:rsidRDefault="004B3370" w:rsidP="004B3370">
      <w:pPr>
        <w:spacing w:line="480" w:lineRule="auto"/>
        <w:rPr>
          <w:rFonts w:cs="Arial"/>
          <w:sz w:val="28"/>
          <w:szCs w:val="28"/>
          <w:rtl/>
        </w:rPr>
      </w:pPr>
    </w:p>
    <w:p w14:paraId="4DC12861" w14:textId="77777777" w:rsidR="004B3370" w:rsidRDefault="004B3370" w:rsidP="004B3370">
      <w:pPr>
        <w:spacing w:line="480" w:lineRule="auto"/>
        <w:rPr>
          <w:rFonts w:cs="Arial"/>
          <w:sz w:val="28"/>
          <w:szCs w:val="28"/>
          <w:rtl/>
        </w:rPr>
      </w:pPr>
    </w:p>
    <w:p w14:paraId="0637023C" w14:textId="77777777" w:rsidR="004B3370" w:rsidRDefault="004B3370" w:rsidP="004B3370">
      <w:pPr>
        <w:spacing w:line="480" w:lineRule="auto"/>
        <w:rPr>
          <w:rFonts w:cs="Arial"/>
          <w:sz w:val="28"/>
          <w:szCs w:val="28"/>
          <w:rtl/>
        </w:rPr>
      </w:pPr>
    </w:p>
    <w:p w14:paraId="4DBF37FC" w14:textId="77777777" w:rsidR="0078256E" w:rsidRDefault="0078256E"/>
    <w:sectPr w:rsidR="0078256E" w:rsidSect="00E83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70"/>
    <w:rsid w:val="004B3370"/>
    <w:rsid w:val="0078256E"/>
    <w:rsid w:val="00E83B02"/>
    <w:rsid w:val="00F60C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4295"/>
  <w15:chartTrackingRefBased/>
  <w15:docId w15:val="{7E4AA018-3E82-4821-845B-94EE279C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569</Words>
  <Characters>2850</Characters>
  <Application>Microsoft Office Word</Application>
  <DocSecurity>0</DocSecurity>
  <Lines>23</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dalit rahamim</dc:creator>
  <cp:keywords/>
  <dc:description/>
  <cp:lastModifiedBy>dalit rahamim</cp:lastModifiedBy>
  <cp:revision>1</cp:revision>
  <dcterms:created xsi:type="dcterms:W3CDTF">2024-02-20T08:27:00Z</dcterms:created>
  <dcterms:modified xsi:type="dcterms:W3CDTF">2024-02-20T08:27:00Z</dcterms:modified>
</cp:coreProperties>
</file>