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31F7" w14:textId="77777777" w:rsidR="00277415" w:rsidRPr="00C11A79" w:rsidRDefault="00277415" w:rsidP="00277415">
      <w:pPr>
        <w:spacing w:line="480" w:lineRule="auto"/>
        <w:rPr>
          <w:b/>
          <w:bCs/>
          <w:sz w:val="28"/>
          <w:szCs w:val="28"/>
          <w:rtl/>
        </w:rPr>
      </w:pPr>
      <w:r w:rsidRPr="00C11A79">
        <w:rPr>
          <w:b/>
          <w:bCs/>
          <w:sz w:val="28"/>
          <w:szCs w:val="28"/>
          <w:rtl/>
        </w:rPr>
        <w:t xml:space="preserve">השתלמות תעודה </w:t>
      </w:r>
    </w:p>
    <w:p w14:paraId="6FBF7E36" w14:textId="77777777" w:rsidR="00277415" w:rsidRPr="00C11A79" w:rsidRDefault="00277415" w:rsidP="00277415">
      <w:pPr>
        <w:spacing w:line="480" w:lineRule="auto"/>
        <w:rPr>
          <w:b/>
          <w:bCs/>
          <w:sz w:val="36"/>
          <w:szCs w:val="36"/>
          <w:u w:val="single"/>
          <w:rtl/>
        </w:rPr>
      </w:pPr>
      <w:r w:rsidRPr="00C11A79">
        <w:rPr>
          <w:b/>
          <w:bCs/>
          <w:sz w:val="36"/>
          <w:szCs w:val="36"/>
          <w:u w:val="single"/>
          <w:rtl/>
        </w:rPr>
        <w:t>צוואות וירושות</w:t>
      </w:r>
    </w:p>
    <w:p w14:paraId="2059C147" w14:textId="77777777" w:rsidR="00277415" w:rsidRPr="00C11A79" w:rsidRDefault="00277415" w:rsidP="00277415">
      <w:pPr>
        <w:spacing w:line="480" w:lineRule="auto"/>
        <w:rPr>
          <w:sz w:val="28"/>
          <w:szCs w:val="28"/>
          <w:rtl/>
        </w:rPr>
      </w:pPr>
      <w:r w:rsidRPr="00C11A79">
        <w:rPr>
          <w:sz w:val="28"/>
          <w:szCs w:val="28"/>
          <w:rtl/>
        </w:rPr>
        <w:t xml:space="preserve">ריכוז אקדמי: </w:t>
      </w:r>
    </w:p>
    <w:p w14:paraId="2E587B50" w14:textId="77777777" w:rsidR="00277415" w:rsidRPr="00C11A79" w:rsidRDefault="00277415" w:rsidP="00277415">
      <w:pPr>
        <w:spacing w:line="480" w:lineRule="auto"/>
        <w:rPr>
          <w:sz w:val="28"/>
          <w:szCs w:val="28"/>
          <w:rtl/>
        </w:rPr>
      </w:pPr>
      <w:r w:rsidRPr="00C11A79">
        <w:rPr>
          <w:sz w:val="28"/>
          <w:szCs w:val="28"/>
          <w:rtl/>
        </w:rPr>
        <w:t>עו"ד לאה קליין אליאב, יו"ר מנהל ועדת בית משפט לענייני משפחה</w:t>
      </w:r>
    </w:p>
    <w:p w14:paraId="137F8096" w14:textId="77777777" w:rsidR="00277415" w:rsidRPr="00C11A79" w:rsidRDefault="00277415" w:rsidP="00277415">
      <w:pPr>
        <w:spacing w:line="480" w:lineRule="auto"/>
        <w:rPr>
          <w:sz w:val="28"/>
          <w:szCs w:val="28"/>
          <w:rtl/>
        </w:rPr>
      </w:pPr>
      <w:r w:rsidRPr="00C11A79">
        <w:rPr>
          <w:sz w:val="28"/>
          <w:szCs w:val="28"/>
          <w:rtl/>
        </w:rPr>
        <w:t>עו"ד אילנית גוהר, יו"ר מנהל ועדת בית משפט לענייני משפחה</w:t>
      </w:r>
    </w:p>
    <w:p w14:paraId="1D74A9C6" w14:textId="77777777" w:rsidR="00277415" w:rsidRPr="00C11A79" w:rsidRDefault="00277415" w:rsidP="00277415">
      <w:pPr>
        <w:spacing w:line="480" w:lineRule="auto"/>
        <w:rPr>
          <w:sz w:val="28"/>
          <w:szCs w:val="28"/>
          <w:rtl/>
        </w:rPr>
      </w:pPr>
      <w:r w:rsidRPr="00C11A79">
        <w:rPr>
          <w:sz w:val="28"/>
          <w:szCs w:val="28"/>
          <w:rtl/>
        </w:rPr>
        <w:t xml:space="preserve">עו"ד שירה </w:t>
      </w:r>
      <w:proofErr w:type="spellStart"/>
      <w:r w:rsidRPr="00C11A79">
        <w:rPr>
          <w:sz w:val="28"/>
          <w:szCs w:val="28"/>
          <w:rtl/>
        </w:rPr>
        <w:t>פדידה</w:t>
      </w:r>
      <w:proofErr w:type="spellEnd"/>
      <w:r w:rsidRPr="00C11A79">
        <w:rPr>
          <w:sz w:val="28"/>
          <w:szCs w:val="28"/>
          <w:rtl/>
        </w:rPr>
        <w:t>, יו"ר משותף ועדת בית משפט לענייני משפחה</w:t>
      </w:r>
    </w:p>
    <w:p w14:paraId="1FA1DC03" w14:textId="77777777" w:rsidR="00277415" w:rsidRPr="00C11A79" w:rsidRDefault="00277415" w:rsidP="00277415">
      <w:pPr>
        <w:spacing w:line="480" w:lineRule="auto"/>
        <w:rPr>
          <w:rFonts w:cs="Arial"/>
          <w:sz w:val="28"/>
          <w:szCs w:val="28"/>
          <w:rtl/>
        </w:rPr>
      </w:pPr>
    </w:p>
    <w:p w14:paraId="1F8212B8" w14:textId="77777777" w:rsidR="00277415" w:rsidRPr="00C11A79" w:rsidRDefault="00277415" w:rsidP="00277415">
      <w:pPr>
        <w:spacing w:line="480" w:lineRule="auto"/>
        <w:rPr>
          <w:rFonts w:cs="Arial"/>
          <w:sz w:val="28"/>
          <w:szCs w:val="28"/>
          <w:rtl/>
        </w:rPr>
      </w:pPr>
      <w:r w:rsidRPr="00C11A79">
        <w:rPr>
          <w:rFonts w:cs="Arial"/>
          <w:sz w:val="28"/>
          <w:szCs w:val="28"/>
          <w:rtl/>
        </w:rPr>
        <w:t xml:space="preserve">4 מפגשים </w:t>
      </w:r>
      <w:r>
        <w:rPr>
          <w:rFonts w:cs="Arial" w:hint="cs"/>
          <w:sz w:val="28"/>
          <w:szCs w:val="28"/>
          <w:rtl/>
        </w:rPr>
        <w:t xml:space="preserve">| </w:t>
      </w:r>
      <w:r w:rsidRPr="00C11A79">
        <w:rPr>
          <w:rFonts w:cs="Arial"/>
          <w:sz w:val="28"/>
          <w:szCs w:val="28"/>
          <w:rtl/>
        </w:rPr>
        <w:t>19:15-17:00</w:t>
      </w:r>
      <w:r>
        <w:rPr>
          <w:rFonts w:cs="Arial" w:hint="cs"/>
          <w:sz w:val="28"/>
          <w:szCs w:val="28"/>
          <w:rtl/>
        </w:rPr>
        <w:t xml:space="preserve"> | </w:t>
      </w:r>
      <w:r w:rsidRPr="00C11A79">
        <w:rPr>
          <w:rFonts w:cs="Arial"/>
          <w:sz w:val="28"/>
          <w:szCs w:val="28"/>
          <w:rtl/>
        </w:rPr>
        <w:t xml:space="preserve"> 21.05.24-02.04.24 ימי שלישי </w:t>
      </w:r>
    </w:p>
    <w:p w14:paraId="5C14D616" w14:textId="77777777" w:rsidR="00277415" w:rsidRPr="00C11A79" w:rsidRDefault="00277415" w:rsidP="00277415">
      <w:pPr>
        <w:spacing w:line="480" w:lineRule="auto"/>
        <w:rPr>
          <w:rFonts w:cs="Arial"/>
          <w:sz w:val="28"/>
          <w:szCs w:val="28"/>
          <w:rtl/>
        </w:rPr>
      </w:pPr>
      <w:r w:rsidRPr="00C11A79">
        <w:rPr>
          <w:rFonts w:cs="Arial"/>
          <w:sz w:val="28"/>
          <w:szCs w:val="28"/>
          <w:rtl/>
        </w:rPr>
        <w:t>בית הפרקליט רח' שופן 1 ירושלים</w:t>
      </w:r>
    </w:p>
    <w:p w14:paraId="26660181" w14:textId="77777777" w:rsidR="00277415" w:rsidRPr="00C11A79" w:rsidRDefault="00277415" w:rsidP="00277415">
      <w:pPr>
        <w:spacing w:line="480" w:lineRule="auto"/>
        <w:rPr>
          <w:rFonts w:cs="Arial"/>
          <w:sz w:val="28"/>
          <w:szCs w:val="28"/>
          <w:rtl/>
        </w:rPr>
      </w:pPr>
      <w:r w:rsidRPr="00C11A79">
        <w:rPr>
          <w:rFonts w:cs="Arial"/>
          <w:sz w:val="28"/>
          <w:szCs w:val="28"/>
          <w:rtl/>
        </w:rPr>
        <w:t xml:space="preserve">₪ 160 </w:t>
      </w:r>
    </w:p>
    <w:p w14:paraId="325480D7" w14:textId="77777777" w:rsidR="00277415" w:rsidRPr="00C11A79" w:rsidRDefault="00277415" w:rsidP="00277415">
      <w:pPr>
        <w:spacing w:line="480" w:lineRule="auto"/>
        <w:rPr>
          <w:rFonts w:cs="Arial"/>
          <w:sz w:val="28"/>
          <w:szCs w:val="28"/>
          <w:rtl/>
        </w:rPr>
      </w:pPr>
      <w:r w:rsidRPr="00C11A79">
        <w:rPr>
          <w:rFonts w:cs="Arial"/>
          <w:sz w:val="28"/>
          <w:szCs w:val="28"/>
          <w:rtl/>
        </w:rPr>
        <w:t xml:space="preserve">קבלת תעודה בתום המפגשים </w:t>
      </w:r>
    </w:p>
    <w:p w14:paraId="6EDF7CD0" w14:textId="77777777" w:rsidR="00277415" w:rsidRPr="00C11A79" w:rsidRDefault="00277415" w:rsidP="00277415">
      <w:pPr>
        <w:spacing w:line="480" w:lineRule="auto"/>
        <w:rPr>
          <w:rFonts w:cs="Arial"/>
          <w:sz w:val="28"/>
          <w:szCs w:val="28"/>
          <w:rtl/>
        </w:rPr>
      </w:pPr>
    </w:p>
    <w:p w14:paraId="0EC4270F" w14:textId="77777777" w:rsidR="00277415" w:rsidRDefault="00277415" w:rsidP="00277415">
      <w:pPr>
        <w:spacing w:line="480" w:lineRule="auto"/>
        <w:rPr>
          <w:rFonts w:cs="Arial"/>
          <w:sz w:val="28"/>
          <w:szCs w:val="28"/>
          <w:rtl/>
        </w:rPr>
      </w:pPr>
      <w:r w:rsidRPr="00C11A79">
        <w:rPr>
          <w:rFonts w:cs="Arial"/>
          <w:sz w:val="28"/>
          <w:szCs w:val="28"/>
          <w:rtl/>
        </w:rPr>
        <w:t xml:space="preserve"> להרשמה לחצו כאן &gt;&gt;</w:t>
      </w:r>
    </w:p>
    <w:p w14:paraId="161B28B8" w14:textId="77777777" w:rsidR="00277415" w:rsidRDefault="00277415" w:rsidP="00277415">
      <w:pPr>
        <w:spacing w:line="480" w:lineRule="auto"/>
        <w:rPr>
          <w:rFonts w:cs="Arial"/>
          <w:sz w:val="28"/>
          <w:szCs w:val="28"/>
          <w:rtl/>
        </w:rPr>
      </w:pPr>
    </w:p>
    <w:p w14:paraId="2AF5CC26" w14:textId="77777777" w:rsidR="00277415" w:rsidRDefault="00277415" w:rsidP="00277415">
      <w:pPr>
        <w:spacing w:line="480" w:lineRule="auto"/>
        <w:rPr>
          <w:rFonts w:cs="Arial"/>
          <w:sz w:val="28"/>
          <w:szCs w:val="28"/>
          <w:rtl/>
        </w:rPr>
      </w:pPr>
    </w:p>
    <w:p w14:paraId="32A59536" w14:textId="77777777" w:rsidR="00277415" w:rsidRDefault="00277415" w:rsidP="00277415">
      <w:pPr>
        <w:spacing w:line="480" w:lineRule="auto"/>
        <w:rPr>
          <w:rFonts w:cs="Arial"/>
          <w:sz w:val="28"/>
          <w:szCs w:val="28"/>
          <w:rtl/>
        </w:rPr>
      </w:pPr>
    </w:p>
    <w:p w14:paraId="155A166E" w14:textId="77777777" w:rsidR="00277415" w:rsidRDefault="00277415" w:rsidP="00277415">
      <w:pPr>
        <w:spacing w:line="480" w:lineRule="auto"/>
        <w:rPr>
          <w:rFonts w:cs="Arial"/>
          <w:sz w:val="28"/>
          <w:szCs w:val="28"/>
          <w:rtl/>
        </w:rPr>
      </w:pPr>
    </w:p>
    <w:p w14:paraId="3C1B3D52" w14:textId="77777777" w:rsidR="00277415" w:rsidRPr="00547539" w:rsidRDefault="00277415" w:rsidP="00277415">
      <w:pPr>
        <w:spacing w:line="480" w:lineRule="auto"/>
        <w:rPr>
          <w:rFonts w:cs="Arial"/>
          <w:sz w:val="28"/>
          <w:szCs w:val="28"/>
          <w:rtl/>
        </w:rPr>
      </w:pPr>
      <w:r w:rsidRPr="00547539">
        <w:rPr>
          <w:rFonts w:cs="Arial"/>
          <w:sz w:val="28"/>
          <w:szCs w:val="28"/>
          <w:rtl/>
        </w:rPr>
        <w:lastRenderedPageBreak/>
        <w:t>השתלמות זו עוסקת בנושא סוגיות משפטיות מרתקות בעניין צוואות וירושות, אשר יכלול 4 מפגשים שיתקיימו במהלך חודשים אפריל - מאי 2024.</w:t>
      </w:r>
    </w:p>
    <w:p w14:paraId="7C0C57F0" w14:textId="77777777" w:rsidR="00277415" w:rsidRPr="00547539" w:rsidRDefault="00277415" w:rsidP="00277415">
      <w:pPr>
        <w:spacing w:line="480" w:lineRule="auto"/>
        <w:rPr>
          <w:rFonts w:cs="Arial"/>
          <w:sz w:val="28"/>
          <w:szCs w:val="28"/>
          <w:rtl/>
        </w:rPr>
      </w:pPr>
      <w:r w:rsidRPr="00547539">
        <w:rPr>
          <w:rFonts w:cs="Arial"/>
          <w:sz w:val="28"/>
          <w:szCs w:val="28"/>
          <w:rtl/>
        </w:rPr>
        <w:t>המפגשים יונחו על ידי מיטב המומחים בתחום, החל משופטי בית המשפט המחוזי ובית משפט לענייני משפחה וכלה בעורכי דין שזהו תחום מומחיותם. בחרנו לקיים את הקורס עבורכם, עורכי הדין העוסקים בתחום, למען העשרת הידע המקצועי תוך הקניית כלים וטיפים ייחודיים, בתחום הצוואות והירושות, בין היתר, הימנעות מטעויות נפוצות והתמודדות עם מצבים של התנגדויות.</w:t>
      </w:r>
    </w:p>
    <w:p w14:paraId="00969AA3" w14:textId="77777777" w:rsidR="00277415" w:rsidRDefault="00277415" w:rsidP="00277415">
      <w:pPr>
        <w:spacing w:line="480" w:lineRule="auto"/>
        <w:rPr>
          <w:rFonts w:cs="Arial"/>
          <w:sz w:val="28"/>
          <w:szCs w:val="28"/>
          <w:rtl/>
        </w:rPr>
      </w:pPr>
      <w:r w:rsidRPr="00547539">
        <w:rPr>
          <w:rFonts w:cs="Arial"/>
          <w:sz w:val="28"/>
          <w:szCs w:val="28"/>
          <w:rtl/>
        </w:rPr>
        <w:t>אנו תקווה, כי הקורס יקנה לכם ידע ייחודי ויצייד אתכם בכלים להתמודדות עם סוגיות מורכבות בתחום דיני הירושה.</w:t>
      </w:r>
    </w:p>
    <w:p w14:paraId="2CB709DA" w14:textId="77777777" w:rsidR="00277415" w:rsidRDefault="00277415" w:rsidP="00277415">
      <w:pPr>
        <w:spacing w:line="480" w:lineRule="auto"/>
        <w:rPr>
          <w:rFonts w:cs="Arial"/>
          <w:sz w:val="28"/>
          <w:szCs w:val="28"/>
          <w:rtl/>
        </w:rPr>
      </w:pPr>
    </w:p>
    <w:p w14:paraId="0501B13D" w14:textId="77777777" w:rsidR="00277415" w:rsidRDefault="00277415" w:rsidP="00277415">
      <w:pPr>
        <w:spacing w:line="480" w:lineRule="auto"/>
        <w:rPr>
          <w:rFonts w:cs="Arial"/>
          <w:sz w:val="28"/>
          <w:szCs w:val="28"/>
          <w:rtl/>
        </w:rPr>
      </w:pPr>
    </w:p>
    <w:p w14:paraId="2CF92340" w14:textId="77777777" w:rsidR="00277415" w:rsidRDefault="00277415" w:rsidP="00277415">
      <w:pPr>
        <w:spacing w:line="480" w:lineRule="auto"/>
        <w:rPr>
          <w:rFonts w:cs="Arial"/>
          <w:sz w:val="28"/>
          <w:szCs w:val="28"/>
          <w:rtl/>
        </w:rPr>
      </w:pPr>
    </w:p>
    <w:p w14:paraId="6CCA2547" w14:textId="77777777" w:rsidR="00277415" w:rsidRDefault="00277415" w:rsidP="00277415">
      <w:pPr>
        <w:spacing w:line="480" w:lineRule="auto"/>
        <w:rPr>
          <w:rFonts w:cs="Arial"/>
          <w:sz w:val="28"/>
          <w:szCs w:val="28"/>
          <w:rtl/>
        </w:rPr>
      </w:pPr>
    </w:p>
    <w:p w14:paraId="220500E1" w14:textId="77777777" w:rsidR="00277415" w:rsidRDefault="00277415" w:rsidP="00277415">
      <w:pPr>
        <w:spacing w:line="480" w:lineRule="auto"/>
        <w:rPr>
          <w:rFonts w:cs="Arial"/>
          <w:sz w:val="28"/>
          <w:szCs w:val="28"/>
          <w:rtl/>
        </w:rPr>
      </w:pPr>
    </w:p>
    <w:p w14:paraId="34FF7F25" w14:textId="77777777" w:rsidR="00277415" w:rsidRDefault="00277415" w:rsidP="00277415">
      <w:pPr>
        <w:spacing w:line="480" w:lineRule="auto"/>
        <w:rPr>
          <w:rFonts w:cs="Arial"/>
          <w:sz w:val="28"/>
          <w:szCs w:val="28"/>
          <w:rtl/>
        </w:rPr>
      </w:pPr>
    </w:p>
    <w:p w14:paraId="48BD8C40" w14:textId="77777777" w:rsidR="00277415" w:rsidRDefault="00277415" w:rsidP="00277415">
      <w:pPr>
        <w:spacing w:line="480" w:lineRule="auto"/>
        <w:rPr>
          <w:rFonts w:cs="Arial"/>
          <w:sz w:val="28"/>
          <w:szCs w:val="28"/>
          <w:rtl/>
        </w:rPr>
      </w:pPr>
    </w:p>
    <w:p w14:paraId="2ABA5CFA" w14:textId="77777777" w:rsidR="00277415" w:rsidRDefault="00277415" w:rsidP="00277415">
      <w:pPr>
        <w:spacing w:line="480" w:lineRule="auto"/>
        <w:rPr>
          <w:rFonts w:cs="Arial"/>
          <w:sz w:val="28"/>
          <w:szCs w:val="28"/>
          <w:rtl/>
        </w:rPr>
      </w:pPr>
    </w:p>
    <w:p w14:paraId="4A8DA19C" w14:textId="77777777" w:rsidR="00277415" w:rsidRDefault="00277415" w:rsidP="00277415">
      <w:pPr>
        <w:spacing w:line="480" w:lineRule="auto"/>
        <w:rPr>
          <w:rFonts w:cs="Arial"/>
          <w:sz w:val="28"/>
          <w:szCs w:val="28"/>
          <w:rtl/>
        </w:rPr>
      </w:pPr>
    </w:p>
    <w:p w14:paraId="367DBFC1" w14:textId="77777777" w:rsidR="00277415" w:rsidRDefault="00277415" w:rsidP="00277415">
      <w:pPr>
        <w:spacing w:line="480" w:lineRule="auto"/>
        <w:rPr>
          <w:rFonts w:cs="Arial"/>
          <w:sz w:val="28"/>
          <w:szCs w:val="28"/>
          <w:rtl/>
        </w:rPr>
      </w:pPr>
    </w:p>
    <w:p w14:paraId="1132200A" w14:textId="77777777" w:rsidR="00277415" w:rsidRDefault="00277415" w:rsidP="00277415">
      <w:pPr>
        <w:spacing w:line="480" w:lineRule="auto"/>
        <w:rPr>
          <w:rFonts w:cs="Arial"/>
          <w:sz w:val="28"/>
          <w:szCs w:val="28"/>
          <w:rtl/>
        </w:rPr>
      </w:pPr>
      <w:r>
        <w:rPr>
          <w:rFonts w:cs="Arial" w:hint="cs"/>
          <w:sz w:val="28"/>
          <w:szCs w:val="28"/>
          <w:rtl/>
        </w:rPr>
        <w:lastRenderedPageBreak/>
        <w:t xml:space="preserve">מפגש 1 </w:t>
      </w:r>
      <w:r>
        <w:rPr>
          <w:rFonts w:cs="Arial"/>
          <w:sz w:val="28"/>
          <w:szCs w:val="28"/>
          <w:rtl/>
        </w:rPr>
        <w:t>–</w:t>
      </w:r>
      <w:r>
        <w:rPr>
          <w:rFonts w:cs="Arial" w:hint="cs"/>
          <w:sz w:val="28"/>
          <w:szCs w:val="28"/>
          <w:rtl/>
        </w:rPr>
        <w:t xml:space="preserve"> 2.4.24</w:t>
      </w:r>
    </w:p>
    <w:p w14:paraId="4B03D9B4"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18:00-17:00</w:t>
      </w:r>
    </w:p>
    <w:p w14:paraId="6DC39F76" w14:textId="77777777" w:rsidR="00277415" w:rsidRPr="00B325CD" w:rsidRDefault="00277415" w:rsidP="00277415">
      <w:pPr>
        <w:spacing w:line="480" w:lineRule="auto"/>
        <w:rPr>
          <w:rFonts w:cs="Arial"/>
          <w:sz w:val="28"/>
          <w:szCs w:val="28"/>
          <w:rtl/>
        </w:rPr>
      </w:pPr>
      <w:r w:rsidRPr="00B325CD">
        <w:rPr>
          <w:rFonts w:cs="Arial"/>
          <w:sz w:val="28"/>
          <w:szCs w:val="28"/>
          <w:rtl/>
        </w:rPr>
        <w:t>כשירות לצוות</w:t>
      </w:r>
    </w:p>
    <w:p w14:paraId="04C9603E" w14:textId="77777777" w:rsidR="00277415" w:rsidRPr="00B325CD" w:rsidRDefault="00277415" w:rsidP="00277415">
      <w:pPr>
        <w:spacing w:line="480" w:lineRule="auto"/>
        <w:rPr>
          <w:rFonts w:cs="Arial"/>
          <w:sz w:val="28"/>
          <w:szCs w:val="28"/>
          <w:rtl/>
        </w:rPr>
      </w:pPr>
      <w:r w:rsidRPr="00B325CD">
        <w:rPr>
          <w:rFonts w:cs="Arial"/>
          <w:sz w:val="28"/>
          <w:szCs w:val="28"/>
          <w:rtl/>
        </w:rPr>
        <w:t>כב' השופטת הילה גלבוע, בית המשפט לענייני משפחה בירושלים</w:t>
      </w:r>
    </w:p>
    <w:p w14:paraId="3C7DCD11" w14:textId="77777777" w:rsidR="00277415" w:rsidRPr="00B325CD" w:rsidRDefault="00277415" w:rsidP="00277415">
      <w:pPr>
        <w:spacing w:line="480" w:lineRule="auto"/>
        <w:rPr>
          <w:rFonts w:cs="Arial"/>
          <w:sz w:val="28"/>
          <w:szCs w:val="28"/>
          <w:rtl/>
        </w:rPr>
      </w:pPr>
    </w:p>
    <w:p w14:paraId="4130D4E6"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19:15-18:15</w:t>
      </w:r>
    </w:p>
    <w:p w14:paraId="09645F96" w14:textId="77777777" w:rsidR="00277415" w:rsidRPr="00B325CD" w:rsidRDefault="00277415" w:rsidP="00277415">
      <w:pPr>
        <w:spacing w:line="480" w:lineRule="auto"/>
        <w:rPr>
          <w:rFonts w:cs="Arial"/>
          <w:sz w:val="28"/>
          <w:szCs w:val="28"/>
          <w:rtl/>
        </w:rPr>
      </w:pPr>
      <w:r w:rsidRPr="00B325CD">
        <w:rPr>
          <w:rFonts w:cs="Arial"/>
          <w:sz w:val="28"/>
          <w:szCs w:val="28"/>
          <w:rtl/>
        </w:rPr>
        <w:t>עילות להתנגדות לקיום צוואות של בני גיל הזהב בטענות הפסלות השונות והיעדר כשירות</w:t>
      </w:r>
    </w:p>
    <w:p w14:paraId="6AB3C3C6" w14:textId="77777777" w:rsidR="00277415" w:rsidRDefault="00277415" w:rsidP="00277415">
      <w:pPr>
        <w:spacing w:line="480" w:lineRule="auto"/>
        <w:rPr>
          <w:rFonts w:cs="Arial"/>
          <w:sz w:val="28"/>
          <w:szCs w:val="28"/>
          <w:rtl/>
        </w:rPr>
      </w:pPr>
      <w:r w:rsidRPr="00B325CD">
        <w:rPr>
          <w:rFonts w:cs="Arial"/>
          <w:sz w:val="28"/>
          <w:szCs w:val="28"/>
          <w:rtl/>
        </w:rPr>
        <w:t>עו"ד רוני כהן, משרד עורכי דין ונוטריון רוני כהן</w:t>
      </w:r>
    </w:p>
    <w:p w14:paraId="0D6A6B4F" w14:textId="77777777" w:rsidR="00277415" w:rsidRDefault="00277415" w:rsidP="00277415">
      <w:pPr>
        <w:spacing w:line="480" w:lineRule="auto"/>
        <w:rPr>
          <w:rFonts w:cs="Arial"/>
          <w:sz w:val="28"/>
          <w:szCs w:val="28"/>
          <w:rtl/>
        </w:rPr>
      </w:pPr>
    </w:p>
    <w:p w14:paraId="46A36A26" w14:textId="77777777" w:rsidR="00277415" w:rsidRDefault="00277415" w:rsidP="00277415">
      <w:pPr>
        <w:spacing w:line="480" w:lineRule="auto"/>
        <w:rPr>
          <w:rFonts w:cs="Arial"/>
          <w:sz w:val="28"/>
          <w:szCs w:val="28"/>
          <w:rtl/>
        </w:rPr>
      </w:pPr>
      <w:r>
        <w:rPr>
          <w:rFonts w:cs="Arial" w:hint="cs"/>
          <w:sz w:val="28"/>
          <w:szCs w:val="28"/>
          <w:rtl/>
        </w:rPr>
        <w:t xml:space="preserve">מפגש 2 </w:t>
      </w:r>
      <w:r>
        <w:rPr>
          <w:rFonts w:cs="Arial"/>
          <w:sz w:val="28"/>
          <w:szCs w:val="28"/>
          <w:rtl/>
        </w:rPr>
        <w:t>–</w:t>
      </w:r>
      <w:r>
        <w:rPr>
          <w:rFonts w:cs="Arial" w:hint="cs"/>
          <w:sz w:val="28"/>
          <w:szCs w:val="28"/>
          <w:rtl/>
        </w:rPr>
        <w:t xml:space="preserve"> 30.4.24</w:t>
      </w:r>
    </w:p>
    <w:p w14:paraId="062C1358"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18:00-17:00</w:t>
      </w:r>
    </w:p>
    <w:p w14:paraId="63EEBAC8" w14:textId="77777777" w:rsidR="00277415" w:rsidRPr="00B325CD" w:rsidRDefault="00277415" w:rsidP="00277415">
      <w:pPr>
        <w:spacing w:line="480" w:lineRule="auto"/>
        <w:rPr>
          <w:rFonts w:cs="Arial"/>
          <w:sz w:val="28"/>
          <w:szCs w:val="28"/>
          <w:rtl/>
        </w:rPr>
      </w:pPr>
      <w:r w:rsidRPr="00B325CD">
        <w:rPr>
          <w:rFonts w:cs="Arial"/>
          <w:sz w:val="28"/>
          <w:szCs w:val="28"/>
          <w:rtl/>
        </w:rPr>
        <w:t>טעויות נפוצות בעריכת צוואות</w:t>
      </w:r>
    </w:p>
    <w:p w14:paraId="5880841D" w14:textId="77777777" w:rsidR="00277415" w:rsidRPr="00B325CD" w:rsidRDefault="00277415" w:rsidP="00277415">
      <w:pPr>
        <w:spacing w:line="480" w:lineRule="auto"/>
        <w:rPr>
          <w:rFonts w:cs="Arial"/>
          <w:sz w:val="28"/>
          <w:szCs w:val="28"/>
          <w:rtl/>
        </w:rPr>
      </w:pPr>
      <w:r w:rsidRPr="00B325CD">
        <w:rPr>
          <w:rFonts w:cs="Arial"/>
          <w:sz w:val="28"/>
          <w:szCs w:val="28"/>
          <w:rtl/>
        </w:rPr>
        <w:t xml:space="preserve">עו"ד הודיה </w:t>
      </w:r>
      <w:proofErr w:type="spellStart"/>
      <w:r w:rsidRPr="00B325CD">
        <w:rPr>
          <w:rFonts w:cs="Arial"/>
          <w:sz w:val="28"/>
          <w:szCs w:val="28"/>
          <w:rtl/>
        </w:rPr>
        <w:t>היינוביץ</w:t>
      </w:r>
      <w:proofErr w:type="spellEnd"/>
      <w:r w:rsidRPr="00B325CD">
        <w:rPr>
          <w:rFonts w:cs="Arial"/>
          <w:sz w:val="28"/>
          <w:szCs w:val="28"/>
          <w:rtl/>
        </w:rPr>
        <w:t xml:space="preserve">, משרד עו"ד בן דוד הכהן </w:t>
      </w:r>
    </w:p>
    <w:p w14:paraId="5559373B" w14:textId="77777777" w:rsidR="00277415" w:rsidRPr="00B325CD" w:rsidRDefault="00277415" w:rsidP="00277415">
      <w:pPr>
        <w:spacing w:line="480" w:lineRule="auto"/>
        <w:rPr>
          <w:rFonts w:cs="Arial"/>
          <w:sz w:val="28"/>
          <w:szCs w:val="28"/>
          <w:rtl/>
        </w:rPr>
      </w:pPr>
    </w:p>
    <w:p w14:paraId="5AA8C572"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19:15-18:15</w:t>
      </w:r>
    </w:p>
    <w:p w14:paraId="17AB9FA7" w14:textId="77777777" w:rsidR="00277415" w:rsidRPr="00B325CD" w:rsidRDefault="00277415" w:rsidP="00277415">
      <w:pPr>
        <w:spacing w:line="480" w:lineRule="auto"/>
        <w:rPr>
          <w:rFonts w:cs="Arial"/>
          <w:sz w:val="28"/>
          <w:szCs w:val="28"/>
          <w:rtl/>
        </w:rPr>
      </w:pPr>
      <w:r w:rsidRPr="00B325CD">
        <w:rPr>
          <w:rFonts w:cs="Arial"/>
          <w:sz w:val="28"/>
          <w:szCs w:val="28"/>
          <w:rtl/>
        </w:rPr>
        <w:t>התנגדויות למתן צו קיום צוואה</w:t>
      </w:r>
    </w:p>
    <w:p w14:paraId="2E187919" w14:textId="77777777" w:rsidR="00277415" w:rsidRDefault="00277415" w:rsidP="00277415">
      <w:pPr>
        <w:spacing w:line="480" w:lineRule="auto"/>
        <w:rPr>
          <w:rFonts w:cs="Arial"/>
          <w:sz w:val="28"/>
          <w:szCs w:val="28"/>
          <w:rtl/>
        </w:rPr>
      </w:pPr>
      <w:r w:rsidRPr="00B325CD">
        <w:rPr>
          <w:rFonts w:cs="Arial"/>
          <w:sz w:val="28"/>
          <w:szCs w:val="28"/>
          <w:rtl/>
        </w:rPr>
        <w:t xml:space="preserve">עו"ד יעל </w:t>
      </w:r>
      <w:proofErr w:type="spellStart"/>
      <w:r w:rsidRPr="00B325CD">
        <w:rPr>
          <w:rFonts w:cs="Arial"/>
          <w:sz w:val="28"/>
          <w:szCs w:val="28"/>
          <w:rtl/>
        </w:rPr>
        <w:t>נובוגרוצקי-נכטשטרן</w:t>
      </w:r>
      <w:proofErr w:type="spellEnd"/>
      <w:r w:rsidRPr="00B325CD">
        <w:rPr>
          <w:rFonts w:cs="Arial"/>
          <w:sz w:val="28"/>
          <w:szCs w:val="28"/>
          <w:rtl/>
        </w:rPr>
        <w:t xml:space="preserve">, משרד עורכי דין </w:t>
      </w:r>
      <w:proofErr w:type="spellStart"/>
      <w:r w:rsidRPr="00B325CD">
        <w:rPr>
          <w:rFonts w:cs="Arial"/>
          <w:sz w:val="28"/>
          <w:szCs w:val="28"/>
          <w:rtl/>
        </w:rPr>
        <w:t>נובוגרוצקי-נכטשטרן</w:t>
      </w:r>
      <w:proofErr w:type="spellEnd"/>
    </w:p>
    <w:p w14:paraId="7BEA8D18" w14:textId="77777777" w:rsidR="00277415" w:rsidRDefault="00277415" w:rsidP="00277415">
      <w:pPr>
        <w:spacing w:line="480" w:lineRule="auto"/>
        <w:rPr>
          <w:rFonts w:cs="Arial"/>
          <w:sz w:val="28"/>
          <w:szCs w:val="28"/>
          <w:rtl/>
        </w:rPr>
      </w:pPr>
      <w:r>
        <w:rPr>
          <w:rFonts w:cs="Arial" w:hint="cs"/>
          <w:sz w:val="28"/>
          <w:szCs w:val="28"/>
          <w:rtl/>
        </w:rPr>
        <w:lastRenderedPageBreak/>
        <w:t xml:space="preserve">מפגש 3 </w:t>
      </w:r>
      <w:r>
        <w:rPr>
          <w:rFonts w:cs="Arial"/>
          <w:sz w:val="28"/>
          <w:szCs w:val="28"/>
          <w:rtl/>
        </w:rPr>
        <w:t>–</w:t>
      </w:r>
      <w:r>
        <w:rPr>
          <w:rFonts w:cs="Arial" w:hint="cs"/>
          <w:sz w:val="28"/>
          <w:szCs w:val="28"/>
          <w:rtl/>
        </w:rPr>
        <w:t xml:space="preserve"> 7.5.24</w:t>
      </w:r>
    </w:p>
    <w:p w14:paraId="7033C9D4"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18:00-17:00</w:t>
      </w:r>
    </w:p>
    <w:p w14:paraId="0DD2AA74" w14:textId="77777777" w:rsidR="00277415" w:rsidRPr="00B325CD" w:rsidRDefault="00277415" w:rsidP="00277415">
      <w:pPr>
        <w:spacing w:line="480" w:lineRule="auto"/>
        <w:rPr>
          <w:rFonts w:cs="Arial"/>
          <w:sz w:val="28"/>
          <w:szCs w:val="28"/>
          <w:rtl/>
        </w:rPr>
      </w:pPr>
      <w:r w:rsidRPr="00B325CD">
        <w:rPr>
          <w:rFonts w:cs="Arial"/>
          <w:sz w:val="28"/>
          <w:szCs w:val="28"/>
          <w:rtl/>
        </w:rPr>
        <w:t>צוואות הדדיות</w:t>
      </w:r>
    </w:p>
    <w:p w14:paraId="65E1CEEC" w14:textId="77777777" w:rsidR="00277415" w:rsidRPr="00B325CD" w:rsidRDefault="00277415" w:rsidP="00277415">
      <w:pPr>
        <w:spacing w:line="480" w:lineRule="auto"/>
        <w:rPr>
          <w:rFonts w:cs="Arial"/>
          <w:sz w:val="28"/>
          <w:szCs w:val="28"/>
          <w:rtl/>
        </w:rPr>
      </w:pPr>
      <w:r w:rsidRPr="00B325CD">
        <w:rPr>
          <w:rFonts w:cs="Arial"/>
          <w:sz w:val="28"/>
          <w:szCs w:val="28"/>
          <w:rtl/>
        </w:rPr>
        <w:t xml:space="preserve">כב' השופט בן ציון </w:t>
      </w:r>
      <w:proofErr w:type="spellStart"/>
      <w:r w:rsidRPr="00B325CD">
        <w:rPr>
          <w:rFonts w:cs="Arial"/>
          <w:sz w:val="28"/>
          <w:szCs w:val="28"/>
          <w:rtl/>
        </w:rPr>
        <w:t>גרינברגר</w:t>
      </w:r>
      <w:proofErr w:type="spellEnd"/>
      <w:r w:rsidRPr="00B325CD">
        <w:rPr>
          <w:rFonts w:cs="Arial"/>
          <w:sz w:val="28"/>
          <w:szCs w:val="28"/>
          <w:rtl/>
        </w:rPr>
        <w:t>, בית המשפט המחוזי בירושלים</w:t>
      </w:r>
    </w:p>
    <w:p w14:paraId="22CC2913" w14:textId="77777777" w:rsidR="00277415" w:rsidRPr="00B325CD" w:rsidRDefault="00277415" w:rsidP="00277415">
      <w:pPr>
        <w:spacing w:line="480" w:lineRule="auto"/>
        <w:rPr>
          <w:rFonts w:cs="Arial"/>
          <w:sz w:val="28"/>
          <w:szCs w:val="28"/>
          <w:rtl/>
        </w:rPr>
      </w:pPr>
    </w:p>
    <w:p w14:paraId="0D50829D"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19:15-18:15</w:t>
      </w:r>
    </w:p>
    <w:p w14:paraId="64AF8A2A" w14:textId="77777777" w:rsidR="00277415" w:rsidRPr="00B325CD" w:rsidRDefault="00277415" w:rsidP="00277415">
      <w:pPr>
        <w:spacing w:line="480" w:lineRule="auto"/>
        <w:rPr>
          <w:rFonts w:cs="Arial"/>
          <w:sz w:val="28"/>
          <w:szCs w:val="28"/>
          <w:rtl/>
        </w:rPr>
      </w:pPr>
      <w:r w:rsidRPr="00B325CD">
        <w:rPr>
          <w:rFonts w:cs="Arial"/>
          <w:sz w:val="28"/>
          <w:szCs w:val="28"/>
          <w:rtl/>
        </w:rPr>
        <w:t>ירושה על פי דין</w:t>
      </w:r>
    </w:p>
    <w:p w14:paraId="3D5451E3" w14:textId="77777777" w:rsidR="00277415" w:rsidRPr="00B325CD" w:rsidRDefault="00277415" w:rsidP="00277415">
      <w:pPr>
        <w:spacing w:line="480" w:lineRule="auto"/>
        <w:rPr>
          <w:rFonts w:cs="Arial"/>
          <w:spacing w:val="-6"/>
          <w:sz w:val="28"/>
          <w:szCs w:val="28"/>
          <w:rtl/>
        </w:rPr>
      </w:pPr>
      <w:r w:rsidRPr="00B325CD">
        <w:rPr>
          <w:rFonts w:cs="Arial"/>
          <w:spacing w:val="-6"/>
          <w:sz w:val="28"/>
          <w:szCs w:val="28"/>
          <w:rtl/>
        </w:rPr>
        <w:t>כב' השופטת אורלי שמאי כתב, סגנית נשיא בית משפט השלום (ענייני משפחה) ירושלים</w:t>
      </w:r>
    </w:p>
    <w:p w14:paraId="66D64921" w14:textId="77777777" w:rsidR="00277415" w:rsidRDefault="00277415" w:rsidP="00277415">
      <w:pPr>
        <w:spacing w:line="480" w:lineRule="auto"/>
        <w:rPr>
          <w:rFonts w:cs="Arial"/>
          <w:sz w:val="28"/>
          <w:szCs w:val="28"/>
          <w:rtl/>
        </w:rPr>
      </w:pPr>
    </w:p>
    <w:p w14:paraId="45C064C2" w14:textId="77777777" w:rsidR="00277415" w:rsidRDefault="00277415" w:rsidP="00277415">
      <w:pPr>
        <w:spacing w:line="480" w:lineRule="auto"/>
        <w:rPr>
          <w:rFonts w:cs="Arial"/>
          <w:sz w:val="28"/>
          <w:szCs w:val="28"/>
          <w:rtl/>
        </w:rPr>
      </w:pPr>
      <w:r>
        <w:rPr>
          <w:rFonts w:cs="Arial" w:hint="cs"/>
          <w:sz w:val="28"/>
          <w:szCs w:val="28"/>
          <w:rtl/>
        </w:rPr>
        <w:t xml:space="preserve">מפגש 4 </w:t>
      </w:r>
      <w:r>
        <w:rPr>
          <w:rFonts w:cs="Arial"/>
          <w:sz w:val="28"/>
          <w:szCs w:val="28"/>
          <w:rtl/>
        </w:rPr>
        <w:t>–</w:t>
      </w:r>
      <w:r>
        <w:rPr>
          <w:rFonts w:cs="Arial" w:hint="cs"/>
          <w:sz w:val="28"/>
          <w:szCs w:val="28"/>
          <w:rtl/>
        </w:rPr>
        <w:t xml:space="preserve"> 21.5.24</w:t>
      </w:r>
    </w:p>
    <w:p w14:paraId="00E6444A"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18:00-17:00</w:t>
      </w:r>
    </w:p>
    <w:p w14:paraId="1CD68E3F" w14:textId="77777777" w:rsidR="00277415" w:rsidRPr="00B325CD" w:rsidRDefault="00277415" w:rsidP="00277415">
      <w:pPr>
        <w:spacing w:line="480" w:lineRule="auto"/>
        <w:rPr>
          <w:rFonts w:cs="Arial"/>
          <w:sz w:val="28"/>
          <w:szCs w:val="28"/>
          <w:rtl/>
        </w:rPr>
      </w:pPr>
      <w:r w:rsidRPr="00B325CD">
        <w:rPr>
          <w:rFonts w:cs="Arial"/>
          <w:sz w:val="28"/>
          <w:szCs w:val="28"/>
          <w:rtl/>
        </w:rPr>
        <w:t xml:space="preserve">חובות עזבון לפי חוק הירושה, פקודת פשיטת הרגל וחוק חדלות </w:t>
      </w:r>
      <w:proofErr w:type="spellStart"/>
      <w:r w:rsidRPr="00B325CD">
        <w:rPr>
          <w:rFonts w:cs="Arial"/>
          <w:sz w:val="28"/>
          <w:szCs w:val="28"/>
          <w:rtl/>
        </w:rPr>
        <w:t>פרעון</w:t>
      </w:r>
      <w:proofErr w:type="spellEnd"/>
      <w:r w:rsidRPr="00B325CD">
        <w:rPr>
          <w:rFonts w:cs="Arial"/>
          <w:sz w:val="28"/>
          <w:szCs w:val="28"/>
          <w:rtl/>
        </w:rPr>
        <w:t>-עדכוני פסיקה וחקיקה</w:t>
      </w:r>
    </w:p>
    <w:p w14:paraId="6E1BC5AD" w14:textId="77777777" w:rsidR="00277415" w:rsidRPr="00B325CD" w:rsidRDefault="00277415" w:rsidP="00277415">
      <w:pPr>
        <w:spacing w:line="480" w:lineRule="auto"/>
        <w:rPr>
          <w:rFonts w:cs="Arial"/>
          <w:sz w:val="28"/>
          <w:szCs w:val="28"/>
          <w:rtl/>
        </w:rPr>
      </w:pPr>
      <w:r w:rsidRPr="00B325CD">
        <w:rPr>
          <w:rFonts w:cs="Arial"/>
          <w:sz w:val="28"/>
          <w:szCs w:val="28"/>
          <w:rtl/>
        </w:rPr>
        <w:t xml:space="preserve">כב' השופט דניאל </w:t>
      </w:r>
      <w:proofErr w:type="spellStart"/>
      <w:r w:rsidRPr="00B325CD">
        <w:rPr>
          <w:rFonts w:cs="Arial"/>
          <w:sz w:val="28"/>
          <w:szCs w:val="28"/>
          <w:rtl/>
        </w:rPr>
        <w:t>טפרברג</w:t>
      </w:r>
      <w:proofErr w:type="spellEnd"/>
      <w:r w:rsidRPr="00B325CD">
        <w:rPr>
          <w:rFonts w:cs="Arial"/>
          <w:sz w:val="28"/>
          <w:szCs w:val="28"/>
          <w:rtl/>
        </w:rPr>
        <w:t xml:space="preserve">, שופט בדימוס בית משפט מחוזי ירושלים  </w:t>
      </w:r>
    </w:p>
    <w:p w14:paraId="3A7B6B6E" w14:textId="77777777" w:rsidR="00277415" w:rsidRPr="00B325CD" w:rsidRDefault="00277415" w:rsidP="00277415">
      <w:pPr>
        <w:spacing w:line="480" w:lineRule="auto"/>
        <w:rPr>
          <w:rFonts w:cs="Arial"/>
          <w:sz w:val="28"/>
          <w:szCs w:val="28"/>
          <w:rtl/>
        </w:rPr>
      </w:pPr>
    </w:p>
    <w:p w14:paraId="2BD53AA5" w14:textId="77777777" w:rsidR="00277415" w:rsidRPr="00B325CD" w:rsidRDefault="00277415" w:rsidP="00277415">
      <w:pPr>
        <w:spacing w:line="480" w:lineRule="auto"/>
        <w:rPr>
          <w:rFonts w:cs="Arial"/>
          <w:b/>
          <w:bCs/>
          <w:sz w:val="28"/>
          <w:szCs w:val="28"/>
          <w:rtl/>
        </w:rPr>
      </w:pPr>
      <w:r w:rsidRPr="00B325CD">
        <w:rPr>
          <w:rFonts w:cs="Arial"/>
          <w:b/>
          <w:bCs/>
          <w:sz w:val="28"/>
          <w:szCs w:val="28"/>
          <w:rtl/>
        </w:rPr>
        <w:t>19:15-18:15</w:t>
      </w:r>
    </w:p>
    <w:p w14:paraId="2E37A40F" w14:textId="77777777" w:rsidR="00277415" w:rsidRPr="00B325CD" w:rsidRDefault="00277415" w:rsidP="00277415">
      <w:pPr>
        <w:spacing w:line="480" w:lineRule="auto"/>
        <w:rPr>
          <w:rFonts w:cs="Arial"/>
          <w:sz w:val="28"/>
          <w:szCs w:val="28"/>
          <w:rtl/>
        </w:rPr>
      </w:pPr>
      <w:r w:rsidRPr="00B325CD">
        <w:rPr>
          <w:rFonts w:cs="Arial"/>
          <w:sz w:val="28"/>
          <w:szCs w:val="28"/>
          <w:rtl/>
        </w:rPr>
        <w:t xml:space="preserve">תנאים </w:t>
      </w:r>
      <w:proofErr w:type="spellStart"/>
      <w:r w:rsidRPr="00B325CD">
        <w:rPr>
          <w:rFonts w:cs="Arial"/>
          <w:sz w:val="28"/>
          <w:szCs w:val="28"/>
          <w:rtl/>
        </w:rPr>
        <w:t>ותניות</w:t>
      </w:r>
      <w:proofErr w:type="spellEnd"/>
      <w:r w:rsidRPr="00B325CD">
        <w:rPr>
          <w:rFonts w:cs="Arial"/>
          <w:sz w:val="28"/>
          <w:szCs w:val="28"/>
          <w:rtl/>
        </w:rPr>
        <w:t xml:space="preserve"> בצוואה</w:t>
      </w:r>
    </w:p>
    <w:p w14:paraId="32B22BA4" w14:textId="0402C57F" w:rsidR="0078256E" w:rsidRPr="00277415" w:rsidRDefault="00277415" w:rsidP="00277415">
      <w:pPr>
        <w:spacing w:line="480" w:lineRule="auto"/>
        <w:rPr>
          <w:rFonts w:cs="Arial"/>
          <w:sz w:val="28"/>
          <w:szCs w:val="28"/>
        </w:rPr>
      </w:pPr>
      <w:r w:rsidRPr="00B325CD">
        <w:rPr>
          <w:rFonts w:cs="Arial"/>
          <w:sz w:val="28"/>
          <w:szCs w:val="28"/>
          <w:rtl/>
        </w:rPr>
        <w:t xml:space="preserve">עו"ד אילנית וייל, משרד עו"ד </w:t>
      </w:r>
      <w:proofErr w:type="spellStart"/>
      <w:r w:rsidRPr="00B325CD">
        <w:rPr>
          <w:rFonts w:cs="Arial"/>
          <w:sz w:val="28"/>
          <w:szCs w:val="28"/>
          <w:rtl/>
        </w:rPr>
        <w:t>פרימר</w:t>
      </w:r>
      <w:proofErr w:type="spellEnd"/>
      <w:r w:rsidRPr="00B325CD">
        <w:rPr>
          <w:rFonts w:cs="Arial"/>
          <w:sz w:val="28"/>
          <w:szCs w:val="28"/>
          <w:rtl/>
        </w:rPr>
        <w:t xml:space="preserve"> גלמן ושות'</w:t>
      </w:r>
    </w:p>
    <w:sectPr w:rsidR="0078256E" w:rsidRPr="00277415" w:rsidSect="001F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15"/>
    <w:rsid w:val="001F6B1D"/>
    <w:rsid w:val="00277415"/>
    <w:rsid w:val="0078256E"/>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E0FA"/>
  <w15:chartTrackingRefBased/>
  <w15:docId w15:val="{91968AB8-8BD6-462D-9E10-22D2866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1525</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1</cp:revision>
  <dcterms:created xsi:type="dcterms:W3CDTF">2024-02-20T08:29:00Z</dcterms:created>
  <dcterms:modified xsi:type="dcterms:W3CDTF">2024-02-20T08:29:00Z</dcterms:modified>
</cp:coreProperties>
</file>