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045C" w14:textId="33F5CB44" w:rsidR="001C45F8" w:rsidRPr="001C45F8" w:rsidRDefault="001C45F8" w:rsidP="001C45F8">
      <w:pPr>
        <w:jc w:val="center"/>
        <w:rPr>
          <w:rFonts w:cs="Arial"/>
          <w:rtl/>
        </w:rPr>
      </w:pPr>
      <w:r w:rsidRPr="001C45F8">
        <w:rPr>
          <w:rFonts w:cs="Arial"/>
          <w:rtl/>
        </w:rPr>
        <w:t>ועדת הצרכנות של מחוז ירושלים מציגה:</w:t>
      </w:r>
    </w:p>
    <w:p w14:paraId="15AC8D1C" w14:textId="4DE2948E" w:rsidR="001C45F8" w:rsidRPr="001C45F8" w:rsidRDefault="002D1976" w:rsidP="001C45F8">
      <w:pPr>
        <w:jc w:val="center"/>
        <w:rPr>
          <w:rFonts w:cs="Arial"/>
          <w:sz w:val="48"/>
          <w:szCs w:val="48"/>
          <w:rtl/>
        </w:rPr>
      </w:pPr>
      <w:r w:rsidRPr="001C45F8">
        <w:rPr>
          <w:rFonts w:cs="Arial"/>
          <w:sz w:val="48"/>
          <w:szCs w:val="48"/>
          <w:rtl/>
        </w:rPr>
        <w:t>ערבי יינן</w:t>
      </w:r>
    </w:p>
    <w:p w14:paraId="46BD6C3E" w14:textId="735730E8" w:rsidR="002D1976" w:rsidRDefault="001C45F8" w:rsidP="002D1976">
      <w:pPr>
        <w:jc w:val="center"/>
        <w:rPr>
          <w:rFonts w:cs="Arial"/>
          <w:rtl/>
        </w:rPr>
      </w:pPr>
      <w:r w:rsidRPr="001C45F8">
        <w:rPr>
          <w:rFonts w:cs="Arial"/>
          <w:rtl/>
        </w:rPr>
        <w:t>במהלך ערבי היינן תערך טעימה מגוונת של היקב והיינן מטעמו, כאשר הערב מלווה בהסברים על עולם היין, מושגים שונים וכן הסברים על תעשיית היין. העלות כוללת מגוון טעימות היקב, וכיבוד עשיר בסגנון פלטת גבינות וירקות.</w:t>
      </w:r>
    </w:p>
    <w:p w14:paraId="01852B60" w14:textId="77777777" w:rsidR="001C45F8" w:rsidRDefault="001C45F8" w:rsidP="002D1976">
      <w:pPr>
        <w:jc w:val="center"/>
        <w:rPr>
          <w:rtl/>
        </w:rPr>
      </w:pPr>
    </w:p>
    <w:p w14:paraId="459EFAFB" w14:textId="46EED1D2" w:rsidR="002D1976" w:rsidRDefault="002D1976" w:rsidP="001C45F8">
      <w:pPr>
        <w:jc w:val="center"/>
        <w:rPr>
          <w:rtl/>
        </w:rPr>
      </w:pPr>
      <w:r>
        <w:rPr>
          <w:rFonts w:cs="Arial"/>
          <w:rtl/>
        </w:rPr>
        <w:t>עלות למשתתף</w:t>
      </w:r>
      <w:r w:rsidR="001C45F8">
        <w:rPr>
          <w:rFonts w:cs="Arial" w:hint="cs"/>
          <w:rtl/>
        </w:rPr>
        <w:t>:</w:t>
      </w:r>
      <w:r>
        <w:rPr>
          <w:rFonts w:cs="Arial"/>
          <w:rtl/>
        </w:rPr>
        <w:t xml:space="preserve"> 100 ש</w:t>
      </w:r>
      <w:r>
        <w:rPr>
          <w:rFonts w:cs="Arial" w:hint="cs"/>
          <w:rtl/>
        </w:rPr>
        <w:t>"ח</w:t>
      </w:r>
      <w:r>
        <w:rPr>
          <w:rFonts w:cs="Arial"/>
          <w:rtl/>
        </w:rPr>
        <w:t xml:space="preserve"> </w:t>
      </w:r>
      <w:r w:rsidR="001C45F8">
        <w:rPr>
          <w:rFonts w:cs="Arial" w:hint="cs"/>
          <w:rtl/>
        </w:rPr>
        <w:t>למפגש</w:t>
      </w:r>
    </w:p>
    <w:p w14:paraId="7F0F3DDB" w14:textId="77777777" w:rsidR="002D1976" w:rsidRDefault="002D1976" w:rsidP="002D1976">
      <w:pPr>
        <w:jc w:val="center"/>
        <w:rPr>
          <w:rtl/>
        </w:rPr>
      </w:pPr>
    </w:p>
    <w:p w14:paraId="0F00A244" w14:textId="260EB2F1" w:rsidR="002D1976" w:rsidRDefault="001C45F8" w:rsidP="002D1976">
      <w:pPr>
        <w:jc w:val="center"/>
        <w:rPr>
          <w:rFonts w:cs="Arial"/>
          <w:rtl/>
        </w:rPr>
      </w:pPr>
      <w:r w:rsidRPr="001C45F8">
        <w:rPr>
          <w:rFonts w:cs="Arial"/>
          <w:rtl/>
        </w:rPr>
        <w:t>מפגש ראשון | 13.6 יקב לה-סיטאדל דה-דיאמנט "יקב תיתורה"</w:t>
      </w:r>
    </w:p>
    <w:p w14:paraId="473325A4" w14:textId="323CFF54" w:rsidR="001C45F8" w:rsidRDefault="001C45F8" w:rsidP="002D1976">
      <w:pPr>
        <w:jc w:val="center"/>
        <w:rPr>
          <w:rFonts w:cs="Arial"/>
          <w:rtl/>
        </w:rPr>
      </w:pPr>
      <w:r w:rsidRPr="001C45F8">
        <w:rPr>
          <w:rFonts w:cs="Arial"/>
          <w:rtl/>
        </w:rPr>
        <w:t>היקב החל את פעילותו בייצור יינות רוזה בסגנון פרובנס ובהמשך הרחיב את הייצור גם ליינות אדומים את הערב ילווה פטריק, יינן היקב</w:t>
      </w:r>
    </w:p>
    <w:p w14:paraId="71006B31" w14:textId="77777777" w:rsidR="001C45F8" w:rsidRDefault="001C45F8" w:rsidP="002D1976">
      <w:pPr>
        <w:jc w:val="center"/>
        <w:rPr>
          <w:rtl/>
        </w:rPr>
      </w:pPr>
    </w:p>
    <w:p w14:paraId="0AECB75E" w14:textId="5C5AB84F" w:rsidR="002D1976" w:rsidRDefault="001C45F8" w:rsidP="002D1976">
      <w:pPr>
        <w:jc w:val="center"/>
        <w:rPr>
          <w:rFonts w:cs="Arial"/>
          <w:rtl/>
        </w:rPr>
      </w:pPr>
      <w:r w:rsidRPr="001C45F8">
        <w:rPr>
          <w:rFonts w:cs="Arial"/>
          <w:rtl/>
        </w:rPr>
        <w:t>מפגש שני | 20.6 יקב "אחד חלקי שש"</w:t>
      </w:r>
    </w:p>
    <w:p w14:paraId="656B03DA" w14:textId="4B2028A9" w:rsidR="001C45F8" w:rsidRDefault="001C45F8" w:rsidP="002D1976">
      <w:pPr>
        <w:jc w:val="center"/>
        <w:rPr>
          <w:rFonts w:cs="Arial"/>
          <w:rtl/>
        </w:rPr>
      </w:pPr>
      <w:r w:rsidRPr="001C45F8">
        <w:rPr>
          <w:rFonts w:cs="Arial"/>
          <w:rtl/>
        </w:rPr>
        <w:t>יקב בוטיק אשר שם דגש על ייצור יינות מהזנים העתיקים שנשתבחה בהם ארץ ישראל. את הערב ילווה ניר חן, יינן ובעלים</w:t>
      </w:r>
    </w:p>
    <w:p w14:paraId="4FA66909" w14:textId="77777777" w:rsidR="000D23B9" w:rsidRDefault="000D23B9" w:rsidP="001C45F8">
      <w:pPr>
        <w:rPr>
          <w:rtl/>
        </w:rPr>
      </w:pPr>
    </w:p>
    <w:p w14:paraId="3E185B42" w14:textId="77777777" w:rsidR="000D23B9" w:rsidRDefault="000D23B9" w:rsidP="002D1976">
      <w:pPr>
        <w:jc w:val="center"/>
        <w:rPr>
          <w:rtl/>
        </w:rPr>
      </w:pPr>
      <w:r>
        <w:rPr>
          <w:rFonts w:hint="cs"/>
          <w:rtl/>
        </w:rPr>
        <w:t>בברכה,</w:t>
      </w:r>
    </w:p>
    <w:p w14:paraId="4771B669" w14:textId="4B83EE52" w:rsidR="000D23B9" w:rsidRDefault="000D23B9" w:rsidP="002D1976">
      <w:pPr>
        <w:jc w:val="center"/>
        <w:rPr>
          <w:rtl/>
        </w:rPr>
      </w:pPr>
      <w:r>
        <w:rPr>
          <w:rFonts w:hint="cs"/>
          <w:rtl/>
        </w:rPr>
        <w:t>עו"ד ארז צ'צ'קס</w:t>
      </w:r>
      <w:r w:rsidR="001C45F8">
        <w:rPr>
          <w:rFonts w:hint="cs"/>
          <w:rtl/>
        </w:rPr>
        <w:t xml:space="preserve">, </w:t>
      </w:r>
      <w:r w:rsidR="001C45F8" w:rsidRPr="001C45F8">
        <w:rPr>
          <w:rFonts w:cs="Arial"/>
          <w:rtl/>
        </w:rPr>
        <w:t>יו״ר ועד מחוז ירושלים, לשכת עורכי הדין</w:t>
      </w:r>
    </w:p>
    <w:p w14:paraId="706FC643" w14:textId="3B5125F5" w:rsidR="000D23B9" w:rsidRDefault="000D23B9" w:rsidP="002D1976">
      <w:pPr>
        <w:jc w:val="center"/>
        <w:rPr>
          <w:rtl/>
        </w:rPr>
      </w:pPr>
      <w:r>
        <w:rPr>
          <w:rFonts w:hint="cs"/>
          <w:rtl/>
        </w:rPr>
        <w:t>עו"ד ירוחם אדלר</w:t>
      </w:r>
      <w:r w:rsidR="001C45F8">
        <w:rPr>
          <w:rFonts w:hint="cs"/>
          <w:rtl/>
        </w:rPr>
        <w:t xml:space="preserve">, </w:t>
      </w:r>
      <w:r w:rsidR="001C45F8" w:rsidRPr="001C45F8">
        <w:rPr>
          <w:rFonts w:cs="Arial"/>
          <w:rtl/>
        </w:rPr>
        <w:t>יו"ר (מנהל) ועדת צרכנות</w:t>
      </w:r>
    </w:p>
    <w:p w14:paraId="0B15FCAB" w14:textId="0B9B8BB4" w:rsidR="000D23B9" w:rsidRDefault="000D23B9" w:rsidP="002D1976">
      <w:pPr>
        <w:jc w:val="center"/>
        <w:rPr>
          <w:rtl/>
        </w:rPr>
      </w:pPr>
      <w:r>
        <w:rPr>
          <w:rFonts w:hint="cs"/>
          <w:rtl/>
        </w:rPr>
        <w:t>עו"ד רפאל בן שושן</w:t>
      </w:r>
      <w:r w:rsidR="001C45F8">
        <w:rPr>
          <w:rFonts w:hint="cs"/>
          <w:rtl/>
        </w:rPr>
        <w:t xml:space="preserve">, </w:t>
      </w:r>
      <w:r w:rsidR="001C45F8" w:rsidRPr="001C45F8">
        <w:rPr>
          <w:rFonts w:cs="Arial"/>
          <w:rtl/>
        </w:rPr>
        <w:t>יו"ר (מנהל) ועדת צרכנות</w:t>
      </w:r>
    </w:p>
    <w:p w14:paraId="658AD734" w14:textId="77777777" w:rsidR="000D23B9" w:rsidRDefault="000D23B9" w:rsidP="000D23B9">
      <w:pPr>
        <w:spacing w:line="240" w:lineRule="auto"/>
        <w:rPr>
          <w:rtl/>
        </w:rPr>
      </w:pPr>
    </w:p>
    <w:p w14:paraId="17ED3049" w14:textId="645F19E5" w:rsidR="000D23B9" w:rsidRDefault="001C45F8" w:rsidP="002D1976">
      <w:pPr>
        <w:jc w:val="center"/>
      </w:pPr>
      <w:r w:rsidRPr="001C45F8">
        <w:rPr>
          <w:rFonts w:cs="Arial"/>
          <w:sz w:val="24"/>
          <w:szCs w:val="24"/>
          <w:rtl/>
        </w:rPr>
        <w:t xml:space="preserve">יש להירשם מראש | מספר המקומות מוגבל ההרשמה תתבצע באתר המחוז: </w:t>
      </w:r>
      <w:r w:rsidRPr="001C45F8">
        <w:rPr>
          <w:sz w:val="24"/>
          <w:szCs w:val="24"/>
        </w:rPr>
        <w:t>www.jerusalembar.org.il</w:t>
      </w:r>
      <w:r w:rsidRPr="001C45F8">
        <w:rPr>
          <w:rFonts w:cs="Arial"/>
          <w:sz w:val="24"/>
          <w:szCs w:val="24"/>
          <w:rtl/>
        </w:rPr>
        <w:t xml:space="preserve"> | לפרטים נוספים: 02-5416316/7 או במייל: </w:t>
      </w:r>
      <w:r w:rsidRPr="001C45F8">
        <w:rPr>
          <w:sz w:val="24"/>
          <w:szCs w:val="24"/>
        </w:rPr>
        <w:t>course@jer-bar.org.il</w:t>
      </w:r>
      <w:r w:rsidRPr="001C45F8">
        <w:rPr>
          <w:rFonts w:cs="Arial"/>
          <w:sz w:val="24"/>
          <w:szCs w:val="24"/>
          <w:rtl/>
        </w:rPr>
        <w:t xml:space="preserve"> | ייתכנו שינויים בתכנית שאינם בשליטתנו | ט.ל.ח </w:t>
      </w:r>
      <w:r w:rsidR="00544CEE">
        <w:rPr>
          <w:rFonts w:cs="Arial" w:hint="cs"/>
          <w:sz w:val="24"/>
          <w:szCs w:val="24"/>
          <w:rtl/>
        </w:rPr>
        <w:t xml:space="preserve">| </w:t>
      </w:r>
      <w:r w:rsidRPr="001C45F8">
        <w:rPr>
          <w:rFonts w:cs="Arial"/>
          <w:sz w:val="24"/>
          <w:szCs w:val="24"/>
          <w:rtl/>
        </w:rPr>
        <w:t xml:space="preserve">לתיאום ערבי יינן נוספים יש לפנות: </w:t>
      </w:r>
      <w:r w:rsidRPr="001C45F8">
        <w:rPr>
          <w:sz w:val="24"/>
          <w:szCs w:val="24"/>
        </w:rPr>
        <w:t>refael@rbs-lawyer.com</w:t>
      </w:r>
    </w:p>
    <w:sectPr w:rsidR="000D23B9" w:rsidSect="001931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76"/>
    <w:rsid w:val="000D23B9"/>
    <w:rsid w:val="0019318D"/>
    <w:rsid w:val="001C45F8"/>
    <w:rsid w:val="002D1976"/>
    <w:rsid w:val="00544CEE"/>
    <w:rsid w:val="009F3541"/>
    <w:rsid w:val="00AD09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1491"/>
  <w15:chartTrackingRefBased/>
  <w15:docId w15:val="{5BBC65AB-A513-43F8-A045-9F85108F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3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149</Words>
  <Characters>853</Characters>
  <Application>Microsoft Office Word</Application>
  <DocSecurity>0</DocSecurity>
  <Lines>7</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חן ממוקה נחום Chen Mamuka Nahum</dc:creator>
  <cp:keywords/>
  <dc:description/>
  <cp:lastModifiedBy>Yonatan Aran</cp:lastModifiedBy>
  <cp:revision>4</cp:revision>
  <dcterms:created xsi:type="dcterms:W3CDTF">2024-05-26T11:17:00Z</dcterms:created>
  <dcterms:modified xsi:type="dcterms:W3CDTF">2024-05-29T09:47:00Z</dcterms:modified>
</cp:coreProperties>
</file>