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C94B65" w:rsidP="00C94B65">
      <w:pPr>
        <w:jc w:val="center"/>
        <w:rPr>
          <w:rtl/>
        </w:rPr>
      </w:pPr>
      <w:r>
        <w:rPr>
          <w:rFonts w:hint="cs"/>
          <w:rtl/>
        </w:rPr>
        <w:t>איך מיישבים סכסוכים בהסכמה?</w:t>
      </w:r>
    </w:p>
    <w:p w:rsidR="00C94B65" w:rsidRDefault="00C94B65" w:rsidP="00C94B65">
      <w:pPr>
        <w:jc w:val="center"/>
      </w:pPr>
      <w:r>
        <w:rPr>
          <w:rFonts w:hint="cs"/>
          <w:rtl/>
        </w:rPr>
        <w:t>קורס גישור</w:t>
      </w:r>
    </w:p>
    <w:p w:rsidR="00B771C8" w:rsidRDefault="00B771C8" w:rsidP="00C94B65">
      <w:pPr>
        <w:jc w:val="center"/>
        <w:rPr>
          <w:rtl/>
        </w:rPr>
      </w:pPr>
    </w:p>
    <w:p w:rsidR="00B771C8" w:rsidRDefault="00B771C8" w:rsidP="00B771C8">
      <w:pPr>
        <w:jc w:val="center"/>
        <w:rPr>
          <w:rtl/>
        </w:rPr>
      </w:pPr>
      <w:r>
        <w:rPr>
          <w:rFonts w:hint="cs"/>
          <w:rtl/>
        </w:rPr>
        <w:t xml:space="preserve">30.10.24 </w:t>
      </w:r>
      <w:r>
        <w:rPr>
          <w:rtl/>
        </w:rPr>
        <w:t>–</w:t>
      </w:r>
      <w:r>
        <w:rPr>
          <w:rFonts w:hint="cs"/>
          <w:rtl/>
        </w:rPr>
        <w:t xml:space="preserve"> 01.01.25</w:t>
      </w:r>
    </w:p>
    <w:p w:rsidR="00C94B65" w:rsidRDefault="00B771C8" w:rsidP="00B771C8">
      <w:pPr>
        <w:jc w:val="center"/>
      </w:pPr>
      <w:r>
        <w:rPr>
          <w:rFonts w:hint="cs"/>
          <w:rtl/>
        </w:rPr>
        <w:t xml:space="preserve">9:30 </w:t>
      </w:r>
      <w:r>
        <w:rPr>
          <w:rtl/>
        </w:rPr>
        <w:t>–</w:t>
      </w:r>
      <w:r>
        <w:rPr>
          <w:rFonts w:hint="cs"/>
          <w:rtl/>
        </w:rPr>
        <w:t xml:space="preserve"> 14:30</w:t>
      </w:r>
    </w:p>
    <w:p w:rsidR="00B771C8" w:rsidRDefault="00C94B65" w:rsidP="00C94B65">
      <w:pPr>
        <w:jc w:val="center"/>
      </w:pPr>
      <w:r>
        <w:rPr>
          <w:rFonts w:hint="cs"/>
          <w:rtl/>
        </w:rPr>
        <w:t>10 מפגשים</w:t>
      </w:r>
    </w:p>
    <w:p w:rsidR="00B771C8" w:rsidRDefault="00C94B65" w:rsidP="00C94B65">
      <w:pPr>
        <w:jc w:val="center"/>
      </w:pPr>
      <w:r>
        <w:rPr>
          <w:rFonts w:hint="cs"/>
          <w:rtl/>
        </w:rPr>
        <w:t xml:space="preserve"> ימי רביעי</w:t>
      </w:r>
    </w:p>
    <w:p w:rsidR="00C94B65" w:rsidRDefault="00C94B65" w:rsidP="00C94B65">
      <w:pPr>
        <w:jc w:val="center"/>
      </w:pPr>
      <w:r>
        <w:rPr>
          <w:rFonts w:hint="cs"/>
          <w:rtl/>
        </w:rPr>
        <w:t>מיקום: בית הפרקליט, רח' שופן 1 ירושלים</w:t>
      </w:r>
    </w:p>
    <w:p w:rsidR="00B771C8" w:rsidRDefault="00B771C8" w:rsidP="00C94B65">
      <w:pPr>
        <w:jc w:val="center"/>
        <w:rPr>
          <w:rFonts w:hint="cs"/>
          <w:rtl/>
        </w:rPr>
      </w:pPr>
      <w:r>
        <w:rPr>
          <w:rFonts w:hint="cs"/>
          <w:rtl/>
        </w:rPr>
        <w:t xml:space="preserve">מחיר: </w:t>
      </w:r>
      <w:r w:rsidRPr="00B771C8">
        <w:rPr>
          <w:rFonts w:cs="Arial"/>
          <w:rtl/>
        </w:rPr>
        <w:t>₪2700*</w:t>
      </w:r>
    </w:p>
    <w:p w:rsidR="00B771C8" w:rsidRDefault="00B771C8" w:rsidP="00B771C8">
      <w:pPr>
        <w:jc w:val="center"/>
        <w:rPr>
          <w:rFonts w:cs="Arial"/>
          <w:rtl/>
        </w:rPr>
      </w:pPr>
      <w:r w:rsidRPr="00B771C8">
        <w:rPr>
          <w:rFonts w:cs="Arial"/>
          <w:rtl/>
        </w:rPr>
        <w:t>(מחיר הקורס כולל 500 ש"ח דמי רישום)</w:t>
      </w:r>
    </w:p>
    <w:p w:rsidR="00B771C8" w:rsidRDefault="00B771C8" w:rsidP="00C94B65">
      <w:pPr>
        <w:jc w:val="center"/>
        <w:rPr>
          <w:rFonts w:cs="Arial"/>
          <w:rtl/>
        </w:rPr>
      </w:pPr>
      <w:r w:rsidRPr="00B771C8">
        <w:rPr>
          <w:rFonts w:cs="Arial"/>
          <w:rtl/>
        </w:rPr>
        <w:t xml:space="preserve">לפרטים נוספים והרשמה נא לפנות למוסד הארצי לגישור מס׳ טלפון: 6362230/221 - 03 | </w:t>
      </w:r>
    </w:p>
    <w:p w:rsidR="00B771C8" w:rsidRDefault="00B771C8" w:rsidP="00C94B65">
      <w:pPr>
        <w:jc w:val="center"/>
        <w:rPr>
          <w:rtl/>
        </w:rPr>
      </w:pPr>
      <w:r w:rsidRPr="00B771C8">
        <w:rPr>
          <w:rFonts w:cs="Arial"/>
          <w:rtl/>
        </w:rPr>
        <w:t xml:space="preserve">מס' פקס: 6091641 - 03 </w:t>
      </w:r>
      <w:r w:rsidRPr="00B771C8">
        <w:t>anat@israelbar.org.il / gishur.info@israelbar.org.il</w:t>
      </w:r>
    </w:p>
    <w:p w:rsidR="00C94B65" w:rsidRDefault="00C94B65" w:rsidP="00C94B65">
      <w:pPr>
        <w:jc w:val="center"/>
        <w:rPr>
          <w:rtl/>
        </w:rPr>
      </w:pPr>
    </w:p>
    <w:p w:rsidR="00C94B65" w:rsidRPr="00C94B65" w:rsidRDefault="00C94B65" w:rsidP="00C94B65">
      <w:pPr>
        <w:shd w:val="clear" w:color="auto" w:fill="FFFFFF"/>
        <w:spacing w:after="0" w:line="240" w:lineRule="auto"/>
        <w:jc w:val="both"/>
        <w:rPr>
          <w:rFonts w:ascii="Arial" w:eastAsia="Times New Roman" w:hAnsi="Arial" w:cs="Arial"/>
          <w:color w:val="000000"/>
          <w:sz w:val="18"/>
          <w:szCs w:val="18"/>
        </w:rPr>
      </w:pPr>
      <w:r w:rsidRPr="00C94B65">
        <w:rPr>
          <w:rFonts w:ascii="Arial" w:eastAsia="Times New Roman" w:hAnsi="Arial" w:cs="Arial" w:hint="cs"/>
          <w:b/>
          <w:bCs/>
          <w:color w:val="000099"/>
          <w:sz w:val="24"/>
          <w:szCs w:val="24"/>
          <w:rtl/>
        </w:rPr>
        <w:t>יעדי הקורס</w:t>
      </w:r>
    </w:p>
    <w:p w:rsidR="00C94B65" w:rsidRPr="00C94B65" w:rsidRDefault="00C94B65" w:rsidP="00C94B65">
      <w:pPr>
        <w:shd w:val="clear" w:color="auto" w:fill="FFFFFF"/>
        <w:spacing w:after="0" w:line="240" w:lineRule="auto"/>
        <w:jc w:val="both"/>
        <w:rPr>
          <w:rFonts w:ascii="Arial" w:eastAsia="Times New Roman" w:hAnsi="Arial" w:cs="Arial"/>
          <w:color w:val="000000"/>
          <w:sz w:val="18"/>
          <w:szCs w:val="18"/>
          <w:rtl/>
        </w:rPr>
      </w:pPr>
      <w:r w:rsidRPr="00C94B65">
        <w:rPr>
          <w:rFonts w:ascii="Arial" w:eastAsia="Times New Roman" w:hAnsi="Arial" w:cs="Arial" w:hint="cs"/>
          <w:color w:val="000000"/>
          <w:sz w:val="18"/>
          <w:szCs w:val="18"/>
          <w:rtl/>
        </w:rPr>
        <w:t>הקורס הבסיסי בגישור הינו קורס ראשוני, המעניק מיומנויות וכלים בסיסיים לניהול משא ומתן וגישור. הקורס נועד לחשוף משפטנים ועורכי הדין לתפיסת עולם שונה באשר לניהול וליישוב סכסוכים באמצעות הליך הגישור, שהינו ציר מרכזי בקשת ה- </w:t>
      </w:r>
      <w:r w:rsidRPr="00C94B65">
        <w:rPr>
          <w:rFonts w:ascii="Arial" w:eastAsia="Times New Roman" w:hAnsi="Arial" w:cs="Arial"/>
          <w:b/>
          <w:bCs/>
          <w:color w:val="000000"/>
          <w:sz w:val="18"/>
          <w:szCs w:val="18"/>
        </w:rPr>
        <w:t>ADR</w:t>
      </w:r>
      <w:r w:rsidRPr="00C94B65">
        <w:rPr>
          <w:rFonts w:ascii="Arial" w:eastAsia="Times New Roman" w:hAnsi="Arial" w:cs="Arial"/>
          <w:color w:val="000000"/>
          <w:sz w:val="18"/>
          <w:szCs w:val="18"/>
        </w:rPr>
        <w:t> (</w:t>
      </w:r>
      <w:r w:rsidRPr="00C94B65">
        <w:rPr>
          <w:rFonts w:ascii="Arial" w:eastAsia="Times New Roman" w:hAnsi="Arial" w:cs="Arial"/>
          <w:b/>
          <w:bCs/>
          <w:color w:val="000000"/>
          <w:sz w:val="18"/>
          <w:szCs w:val="18"/>
        </w:rPr>
        <w:t>A</w:t>
      </w:r>
      <w:r w:rsidRPr="00C94B65">
        <w:rPr>
          <w:rFonts w:ascii="Arial" w:eastAsia="Times New Roman" w:hAnsi="Arial" w:cs="Arial"/>
          <w:color w:val="000000"/>
          <w:sz w:val="18"/>
          <w:szCs w:val="18"/>
        </w:rPr>
        <w:t>ppropriate </w:t>
      </w:r>
      <w:r w:rsidRPr="00C94B65">
        <w:rPr>
          <w:rFonts w:ascii="Arial" w:eastAsia="Times New Roman" w:hAnsi="Arial" w:cs="Arial"/>
          <w:b/>
          <w:bCs/>
          <w:color w:val="000000"/>
          <w:sz w:val="18"/>
          <w:szCs w:val="18"/>
        </w:rPr>
        <w:t>D</w:t>
      </w:r>
      <w:r w:rsidRPr="00C94B65">
        <w:rPr>
          <w:rFonts w:ascii="Arial" w:eastAsia="Times New Roman" w:hAnsi="Arial" w:cs="Arial"/>
          <w:color w:val="000000"/>
          <w:sz w:val="18"/>
          <w:szCs w:val="18"/>
        </w:rPr>
        <w:t>ispute </w:t>
      </w:r>
      <w:r w:rsidRPr="00C94B65">
        <w:rPr>
          <w:rFonts w:ascii="Arial" w:eastAsia="Times New Roman" w:hAnsi="Arial" w:cs="Arial"/>
          <w:b/>
          <w:bCs/>
          <w:color w:val="000000"/>
          <w:sz w:val="18"/>
          <w:szCs w:val="18"/>
        </w:rPr>
        <w:t>R</w:t>
      </w:r>
      <w:r w:rsidRPr="00C94B65">
        <w:rPr>
          <w:rFonts w:ascii="Arial" w:eastAsia="Times New Roman" w:hAnsi="Arial" w:cs="Arial"/>
          <w:color w:val="000000"/>
          <w:sz w:val="18"/>
          <w:szCs w:val="18"/>
        </w:rPr>
        <w:t>esolution)</w:t>
      </w:r>
      <w:r w:rsidRPr="00C94B65">
        <w:rPr>
          <w:rFonts w:ascii="Arial" w:eastAsia="Times New Roman" w:hAnsi="Arial" w:cs="Arial" w:hint="cs"/>
          <w:color w:val="000000"/>
          <w:sz w:val="18"/>
          <w:szCs w:val="18"/>
          <w:rtl/>
        </w:rPr>
        <w:t>. החשיפה לקשת ה- </w:t>
      </w:r>
      <w:r w:rsidRPr="00C94B65">
        <w:rPr>
          <w:rFonts w:ascii="Arial" w:eastAsia="Times New Roman" w:hAnsi="Arial" w:cs="Arial"/>
          <w:color w:val="000000"/>
          <w:sz w:val="18"/>
          <w:szCs w:val="18"/>
        </w:rPr>
        <w:t>ADR</w:t>
      </w:r>
      <w:r w:rsidRPr="00C94B65">
        <w:rPr>
          <w:rFonts w:ascii="Arial" w:eastAsia="Times New Roman" w:hAnsi="Arial" w:cs="Arial" w:hint="cs"/>
          <w:color w:val="000000"/>
          <w:sz w:val="18"/>
          <w:szCs w:val="18"/>
          <w:rtl/>
        </w:rPr>
        <w:t> נועדה לסייע להם להמליץ "בזמן אמת" על ההליך הראוי ליישוב הסכסוך הספציפי.</w:t>
      </w:r>
    </w:p>
    <w:p w:rsidR="00C94B65" w:rsidRPr="00C94B65" w:rsidRDefault="00C94B65" w:rsidP="00C94B65">
      <w:pPr>
        <w:shd w:val="clear" w:color="auto" w:fill="FFFFFF"/>
        <w:spacing w:after="0" w:line="240" w:lineRule="auto"/>
        <w:jc w:val="both"/>
        <w:rPr>
          <w:rFonts w:ascii="Arial" w:eastAsia="Times New Roman" w:hAnsi="Arial" w:cs="Arial"/>
          <w:color w:val="000000"/>
          <w:sz w:val="18"/>
          <w:szCs w:val="18"/>
          <w:rtl/>
        </w:rPr>
      </w:pPr>
      <w:r w:rsidRPr="00C94B65">
        <w:rPr>
          <w:rFonts w:ascii="Arial" w:eastAsia="Times New Roman" w:hAnsi="Arial" w:cs="Arial" w:hint="cs"/>
          <w:color w:val="000000"/>
          <w:sz w:val="18"/>
          <w:szCs w:val="18"/>
          <w:rtl/>
        </w:rPr>
        <w:t>בנוסף, הקורס נועד להקנות למשתתפיו מיומנויות וכלים בסיסיים, אשר יסייעו להם בעבודתם כעורכי דין מייצגים וכמגשרים.</w:t>
      </w:r>
    </w:p>
    <w:p w:rsidR="00C94B65" w:rsidRPr="00C94B65" w:rsidRDefault="00C94B65" w:rsidP="00C94B65">
      <w:pPr>
        <w:shd w:val="clear" w:color="auto" w:fill="FFFFFF"/>
        <w:spacing w:after="0" w:line="240" w:lineRule="auto"/>
        <w:jc w:val="both"/>
        <w:rPr>
          <w:rFonts w:ascii="Arial" w:eastAsia="Times New Roman" w:hAnsi="Arial" w:cs="Arial"/>
          <w:color w:val="000000"/>
          <w:sz w:val="18"/>
          <w:szCs w:val="18"/>
          <w:rtl/>
        </w:rPr>
      </w:pPr>
      <w:r w:rsidRPr="00C94B65">
        <w:rPr>
          <w:rFonts w:ascii="Arial" w:eastAsia="Times New Roman" w:hAnsi="Arial" w:cs="Arial" w:hint="cs"/>
          <w:color w:val="000000"/>
          <w:sz w:val="18"/>
          <w:szCs w:val="18"/>
          <w:rtl/>
        </w:rPr>
        <w:t> </w:t>
      </w:r>
    </w:p>
    <w:p w:rsidR="00C94B65" w:rsidRPr="00C94B65" w:rsidRDefault="00C94B65" w:rsidP="00C94B65">
      <w:pPr>
        <w:shd w:val="clear" w:color="auto" w:fill="FFFFFF"/>
        <w:spacing w:after="0" w:line="240" w:lineRule="auto"/>
        <w:jc w:val="both"/>
        <w:rPr>
          <w:rFonts w:ascii="Arial" w:eastAsia="Times New Roman" w:hAnsi="Arial" w:cs="Arial"/>
          <w:color w:val="000000"/>
          <w:sz w:val="18"/>
          <w:szCs w:val="18"/>
          <w:rtl/>
        </w:rPr>
      </w:pPr>
      <w:r w:rsidRPr="00C94B65">
        <w:rPr>
          <w:rFonts w:ascii="Arial" w:eastAsia="Times New Roman" w:hAnsi="Arial" w:cs="Arial" w:hint="cs"/>
          <w:b/>
          <w:bCs/>
          <w:color w:val="000099"/>
          <w:sz w:val="24"/>
          <w:szCs w:val="24"/>
          <w:u w:val="single"/>
          <w:rtl/>
        </w:rPr>
        <w:t>מבנה הקורס ודרכי הוראה</w:t>
      </w:r>
    </w:p>
    <w:p w:rsidR="00C94B65" w:rsidRPr="00C94B65" w:rsidRDefault="00B771C8" w:rsidP="00C94B65">
      <w:pPr>
        <w:shd w:val="clear" w:color="auto" w:fill="FFFFFF"/>
        <w:spacing w:after="0" w:line="240" w:lineRule="auto"/>
        <w:jc w:val="both"/>
        <w:rPr>
          <w:rFonts w:ascii="Arial" w:eastAsia="Times New Roman" w:hAnsi="Arial" w:cs="Arial"/>
          <w:color w:val="000000"/>
          <w:sz w:val="18"/>
          <w:szCs w:val="18"/>
          <w:rtl/>
        </w:rPr>
      </w:pPr>
      <w:r w:rsidRPr="00B771C8">
        <w:rPr>
          <w:rFonts w:ascii="Arial" w:eastAsia="Times New Roman" w:hAnsi="Arial" w:cs="Arial"/>
          <w:color w:val="000000"/>
          <w:sz w:val="18"/>
          <w:szCs w:val="18"/>
          <w:rtl/>
        </w:rPr>
        <w:t>הקורס מתפרש על פני עשרה מפגשים והיקפו 60 שעות לימוד אקדמאיות. במהלך הקורס ייחשפו המשתתפים לעקרונות המשא ומתן בכלל והמשא ומתן המשלב בפרט, וירכשו מיומנויות בניהול משא ומתן, העומד בבסיס הליך הגישור. עיקר הקורס מתמקד במודל הגישור על שלביו השונים ובכלל זה הכרה ותרגול כלי המגשר, אשר ילמדו במהלך הקורס. הקורס מועבר באמצעות הרצאות פרונטאליות, דיון קבוצתי במליאה, צפייה בקלטות וניתוח אירועים. בנוסף, ישולבו בקורס תרגול ומשחקי תפקידים בקבוצות קטנות, באמצעותם יתנסו המשתתפים בחוויית הגישור ובפיתוח מיומנויות הגישור. כל משתתף יקבל אוגדן דיגיטאלי ובו סיכום החומר הנלמד בצירוף מאמרים, פסיקה רלוונטית ורשימה ביבליוגרפית מקיפה. אוגדן זה ישמש את המשתתף בשלבי הכשרתו כמגשר ובעיסוקו בגישור הלכה למעשה.</w:t>
      </w:r>
      <w:r w:rsidR="00C94B65" w:rsidRPr="00C94B65">
        <w:rPr>
          <w:rFonts w:ascii="Arial" w:eastAsia="Times New Roman" w:hAnsi="Arial" w:cs="Arial" w:hint="cs"/>
          <w:color w:val="000000"/>
          <w:sz w:val="18"/>
          <w:szCs w:val="18"/>
          <w:rtl/>
        </w:rPr>
        <w:t> </w:t>
      </w:r>
    </w:p>
    <w:p w:rsidR="00C94B65" w:rsidRDefault="00C94B65" w:rsidP="00C94B65">
      <w:pPr>
        <w:jc w:val="center"/>
        <w:rPr>
          <w:b/>
          <w:bCs/>
          <w:rtl/>
        </w:rPr>
      </w:pPr>
    </w:p>
    <w:p w:rsidR="00C94B65" w:rsidRPr="00C94B65" w:rsidRDefault="00C94B65" w:rsidP="00C94B65">
      <w:pPr>
        <w:shd w:val="clear" w:color="auto" w:fill="FFFFFF"/>
        <w:spacing w:after="0" w:line="240" w:lineRule="auto"/>
        <w:jc w:val="both"/>
        <w:rPr>
          <w:rFonts w:ascii="Arial" w:eastAsia="Times New Roman" w:hAnsi="Arial" w:cs="Arial"/>
          <w:color w:val="000000"/>
          <w:sz w:val="18"/>
          <w:szCs w:val="18"/>
        </w:rPr>
      </w:pPr>
      <w:r w:rsidRPr="00C94B65">
        <w:rPr>
          <w:rFonts w:ascii="Arial" w:eastAsia="Times New Roman" w:hAnsi="Arial" w:cs="Arial" w:hint="cs"/>
          <w:b/>
          <w:bCs/>
          <w:color w:val="000099"/>
          <w:sz w:val="24"/>
          <w:szCs w:val="24"/>
          <w:u w:val="single"/>
          <w:rtl/>
        </w:rPr>
        <w:t>תנאי הנפקת תעודה על פי הנהלת בתי המשפט</w:t>
      </w:r>
    </w:p>
    <w:p w:rsidR="00C94B65" w:rsidRPr="00C94B65" w:rsidRDefault="00B771C8" w:rsidP="00C94B65">
      <w:pPr>
        <w:jc w:val="center"/>
        <w:rPr>
          <w:b/>
          <w:bCs/>
        </w:rPr>
      </w:pPr>
      <w:r w:rsidRPr="00B771C8">
        <w:rPr>
          <w:rFonts w:ascii="Arial" w:eastAsia="Times New Roman" w:hAnsi="Arial" w:cs="Arial"/>
          <w:color w:val="000000"/>
          <w:sz w:val="18"/>
          <w:szCs w:val="18"/>
          <w:rtl/>
        </w:rPr>
        <w:t>משתתף אשר עמד בדרישות הקורס יהיה זכאי לקבלת תעודה המעידה כי השתתף בקורס הגישור, אשר הוכר על-ידי הוועדה המייעצת למנהל בתי המשפט לעניין הגישור (ועדת גדות). קבלת התעודה מותנית בהשתתפות של 90% מהשיעורים. נדרשת חתימת המשתלם על טופס הנוכחות 3 פעמים במהלך כל שיעור – בתחילתו (לא יאוחר מהשעה הקבועה לתחילת הקורס), באמצעו ובסופו. רק 3 חתימות ייחשבו כהשתתפות בשיעור מלא.</w:t>
      </w:r>
    </w:p>
    <w:sectPr w:rsidR="00C94B65" w:rsidRPr="00C94B65" w:rsidSect="001540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5"/>
    <w:rsid w:val="001540B6"/>
    <w:rsid w:val="00756271"/>
    <w:rsid w:val="008A5E06"/>
    <w:rsid w:val="00B771C8"/>
    <w:rsid w:val="00C94B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E024"/>
  <w15:chartTrackingRefBased/>
  <w15:docId w15:val="{C0C559E3-F8D3-45BD-AF4E-FFC59877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4B65"/>
    <w:rPr>
      <w:b/>
      <w:bCs/>
    </w:rPr>
  </w:style>
  <w:style w:type="character" w:styleId="Hyperlink">
    <w:name w:val="Hyperlink"/>
    <w:basedOn w:val="DefaultParagraphFont"/>
    <w:uiPriority w:val="99"/>
    <w:semiHidden/>
    <w:unhideWhenUsed/>
    <w:rsid w:val="00C94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59672">
      <w:bodyDiv w:val="1"/>
      <w:marLeft w:val="0"/>
      <w:marRight w:val="0"/>
      <w:marTop w:val="0"/>
      <w:marBottom w:val="0"/>
      <w:divBdr>
        <w:top w:val="none" w:sz="0" w:space="0" w:color="auto"/>
        <w:left w:val="none" w:sz="0" w:space="0" w:color="auto"/>
        <w:bottom w:val="none" w:sz="0" w:space="0" w:color="auto"/>
        <w:right w:val="none" w:sz="0" w:space="0" w:color="auto"/>
      </w:divBdr>
    </w:div>
    <w:div w:id="735393926">
      <w:bodyDiv w:val="1"/>
      <w:marLeft w:val="0"/>
      <w:marRight w:val="0"/>
      <w:marTop w:val="0"/>
      <w:marBottom w:val="0"/>
      <w:divBdr>
        <w:top w:val="none" w:sz="0" w:space="0" w:color="auto"/>
        <w:left w:val="none" w:sz="0" w:space="0" w:color="auto"/>
        <w:bottom w:val="none" w:sz="0" w:space="0" w:color="auto"/>
        <w:right w:val="none" w:sz="0" w:space="0" w:color="auto"/>
      </w:divBdr>
    </w:div>
    <w:div w:id="17938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286</Words>
  <Characters>1634</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אורגד ריינר Netta Orgad Reiner</dc:creator>
  <cp:keywords/>
  <dc:description/>
  <cp:lastModifiedBy>Yonatan Aran</cp:lastModifiedBy>
  <cp:revision>2</cp:revision>
  <dcterms:created xsi:type="dcterms:W3CDTF">2024-08-15T06:19:00Z</dcterms:created>
  <dcterms:modified xsi:type="dcterms:W3CDTF">2024-09-24T07:39:00Z</dcterms:modified>
</cp:coreProperties>
</file>