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עיון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רשלנות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רפואית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ריכוז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אקדמי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ונוטריון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עדיקה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רשלנות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רפואית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אזולאי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רשלנות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רפואית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עלות</w:t>
      </w:r>
      <w:r w:rsidDel="00000000" w:rsidR="00000000" w:rsidRPr="00000000">
        <w:rPr>
          <w:rtl w:val="1"/>
        </w:rPr>
        <w:t xml:space="preserve"> | 23.03.25 | 17:00 |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הלשכה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שופן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מעניינות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הנוגעות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רשלנות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רשלנות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ונזקי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17:00 - 17:45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רשלנות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מנקודת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השופטת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1"/>
        </w:rPr>
        <w:t xml:space="preserve">כבוד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השופטת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17:45 - 18:00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הפסקה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18:00 – 18:45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חידושי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ברשלנות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רפואית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כבוד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השופטת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זנדברג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18:45 - 19:00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הפסקה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19:00 - 19:45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רשלנות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בנוירוכירורגיה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רייז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גוסטבו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נוירוכירורגיה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רופא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נוירוכירורגית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הרפואי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צדק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בברכה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איהאב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גוש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1"/>
        </w:rPr>
        <w:t xml:space="preserve">ויו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ההשתלמויות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קס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לשכת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ונוטריון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עדיקה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רשלנות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רפואית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אזולאי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רשלנות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רפואית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1"/>
        </w:rPr>
        <w:t xml:space="preserve">ייתכנו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בשליטתנו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ההרשמה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המחוז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  <w:t xml:space="preserve">www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jerusalembar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org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נגישות</w:t>
      </w:r>
      <w:r w:rsidDel="00000000" w:rsidR="00000000" w:rsidRPr="00000000">
        <w:rPr>
          <w:rtl w:val="1"/>
        </w:rPr>
        <w:t xml:space="preserve">: 02-5416317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במייל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  <w:t xml:space="preserve">course</w:t>
      </w:r>
      <w:r w:rsidDel="00000000" w:rsidR="00000000" w:rsidRPr="00000000">
        <w:rPr>
          <w:rtl w:val="0"/>
        </w:rPr>
        <w:t xml:space="preserve">@</w:t>
      </w:r>
      <w:r w:rsidDel="00000000" w:rsidR="00000000" w:rsidRPr="00000000">
        <w:rPr>
          <w:rtl w:val="0"/>
        </w:rPr>
        <w:t xml:space="preserve">jer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bar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org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