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BE0" w:rsidRPr="00325087" w:rsidRDefault="00FC1BE0" w:rsidP="00FC1BE0">
      <w:pPr>
        <w:pStyle w:val="NormalWeb"/>
        <w:bidi/>
        <w:rPr>
          <w:rFonts w:asciiTheme="minorBidi" w:hAnsiTheme="minorBidi" w:cstheme="minorBidi"/>
          <w:rtl/>
        </w:rPr>
      </w:pPr>
      <w:r w:rsidRPr="00325087">
        <w:rPr>
          <w:rFonts w:asciiTheme="minorBidi" w:hAnsiTheme="minorBidi" w:cstheme="minorBidi"/>
          <w:rtl/>
        </w:rPr>
        <w:t xml:space="preserve">בס"ד </w:t>
      </w:r>
    </w:p>
    <w:p w:rsidR="00FC1BE0" w:rsidRPr="00325087" w:rsidRDefault="00FC1BE0" w:rsidP="00FC1BE0">
      <w:pPr>
        <w:pStyle w:val="NormalWeb"/>
        <w:bidi/>
        <w:rPr>
          <w:rFonts w:asciiTheme="minorBidi" w:hAnsiTheme="minorBidi" w:cstheme="minorBidi"/>
          <w:rtl/>
        </w:rPr>
      </w:pPr>
      <w:r w:rsidRPr="00325087">
        <w:rPr>
          <w:rFonts w:asciiTheme="minorBidi" w:hAnsiTheme="minorBidi" w:cstheme="minorBidi"/>
          <w:rtl/>
        </w:rPr>
        <w:t xml:space="preserve">השקת הספר התשובה במשפט הישראלי </w:t>
      </w:r>
      <w:r w:rsidRPr="00325087">
        <w:rPr>
          <w:rFonts w:asciiTheme="minorBidi" w:hAnsiTheme="minorBidi" w:cstheme="minorBidi"/>
          <w:rtl/>
        </w:rPr>
        <w:br/>
      </w:r>
      <w:r w:rsidRPr="00325087">
        <w:rPr>
          <w:rFonts w:asciiTheme="minorBidi" w:hAnsiTheme="minorBidi" w:cstheme="minorBidi"/>
          <w:rtl/>
        </w:rPr>
        <w:t xml:space="preserve">מאת השופט בדימוס משה דרורי </w:t>
      </w:r>
    </w:p>
    <w:p w:rsidR="00FC1BE0" w:rsidRPr="00325087" w:rsidRDefault="00FC1BE0" w:rsidP="00FC1BE0">
      <w:pPr>
        <w:pStyle w:val="NormalWeb"/>
        <w:bidi/>
        <w:rPr>
          <w:rFonts w:asciiTheme="minorBidi" w:hAnsiTheme="minorBidi" w:cstheme="minorBidi"/>
        </w:rPr>
      </w:pPr>
      <w:r w:rsidRPr="00325087">
        <w:rPr>
          <w:rFonts w:asciiTheme="minorBidi" w:hAnsiTheme="minorBidi" w:cstheme="minorBidi"/>
          <w:rtl/>
        </w:rPr>
        <w:t xml:space="preserve">יום רביעי | י' בשבט תשפ"ו | 28.01.26 </w:t>
      </w:r>
      <w:r w:rsidRPr="00325087">
        <w:rPr>
          <w:rFonts w:asciiTheme="minorBidi" w:hAnsiTheme="minorBidi" w:cstheme="minorBidi" w:hint="cs"/>
          <w:rtl/>
        </w:rPr>
        <w:t xml:space="preserve">| </w:t>
      </w:r>
      <w:r w:rsidRPr="00325087">
        <w:rPr>
          <w:rFonts w:asciiTheme="minorBidi" w:hAnsiTheme="minorBidi" w:cstheme="minorBidi"/>
          <w:rtl/>
        </w:rPr>
        <w:t>בשעה</w:t>
      </w:r>
      <w:r w:rsidRPr="00325087">
        <w:rPr>
          <w:rFonts w:asciiTheme="minorBidi" w:hAnsiTheme="minorBidi" w:cstheme="minorBidi"/>
        </w:rPr>
        <w:t xml:space="preserve">19:00 </w:t>
      </w:r>
      <w:r w:rsidRPr="00325087">
        <w:rPr>
          <w:rFonts w:asciiTheme="minorBidi" w:hAnsiTheme="minorBidi" w:cstheme="minorBidi" w:hint="cs"/>
          <w:rtl/>
        </w:rPr>
        <w:t xml:space="preserve"> | </w:t>
      </w:r>
      <w:r w:rsidRPr="00325087">
        <w:rPr>
          <w:rFonts w:asciiTheme="minorBidi" w:hAnsiTheme="minorBidi" w:cstheme="minorBidi"/>
          <w:rtl/>
        </w:rPr>
        <w:t>בית הפרקליט, שופן 1, ירושלים</w:t>
      </w:r>
    </w:p>
    <w:p w:rsidR="00FC1BE0" w:rsidRPr="00325087" w:rsidRDefault="00FC1BE0" w:rsidP="00FC1BE0">
      <w:pPr>
        <w:pStyle w:val="NormalWeb"/>
        <w:bidi/>
        <w:rPr>
          <w:rFonts w:asciiTheme="minorBidi" w:hAnsiTheme="minorBidi" w:cstheme="minorBidi"/>
        </w:rPr>
      </w:pPr>
      <w:r w:rsidRPr="00325087">
        <w:rPr>
          <w:rFonts w:asciiTheme="minorBidi" w:hAnsiTheme="minorBidi" w:cstheme="minorBidi"/>
          <w:rtl/>
        </w:rPr>
        <w:t xml:space="preserve">תכנית הערב </w:t>
      </w:r>
      <w:r w:rsidRPr="00325087">
        <w:rPr>
          <w:rFonts w:asciiTheme="minorBidi" w:hAnsiTheme="minorBidi" w:cstheme="minorBidi"/>
          <w:rtl/>
        </w:rPr>
        <w:br/>
      </w:r>
      <w:r w:rsidRPr="00325087">
        <w:rPr>
          <w:rFonts w:asciiTheme="minorBidi" w:hAnsiTheme="minorBidi" w:cstheme="minorBidi"/>
          <w:rtl/>
        </w:rPr>
        <w:t xml:space="preserve">התכנסות וכיבוד </w:t>
      </w:r>
      <w:r w:rsidRPr="00325087">
        <w:rPr>
          <w:rFonts w:asciiTheme="minorBidi" w:hAnsiTheme="minorBidi" w:cstheme="minorBidi"/>
          <w:rtl/>
        </w:rPr>
        <w:br/>
      </w:r>
      <w:r w:rsidRPr="00325087">
        <w:rPr>
          <w:rFonts w:asciiTheme="minorBidi" w:hAnsiTheme="minorBidi" w:cstheme="minorBidi"/>
          <w:rtl/>
        </w:rPr>
        <w:t>ברכות</w:t>
      </w:r>
      <w:r w:rsidRPr="00325087">
        <w:rPr>
          <w:rFonts w:asciiTheme="minorBidi" w:hAnsiTheme="minorBidi" w:cstheme="minorBidi" w:hint="cs"/>
          <w:rtl/>
        </w:rPr>
        <w:t xml:space="preserve">: </w:t>
      </w:r>
      <w:r w:rsidRPr="00325087">
        <w:rPr>
          <w:rFonts w:asciiTheme="minorBidi" w:hAnsiTheme="minorBidi" w:cstheme="minorBidi"/>
          <w:rtl/>
        </w:rPr>
        <w:t xml:space="preserve">ארז </w:t>
      </w:r>
      <w:proofErr w:type="spellStart"/>
      <w:r w:rsidRPr="00325087">
        <w:rPr>
          <w:rFonts w:asciiTheme="minorBidi" w:hAnsiTheme="minorBidi" w:cstheme="minorBidi"/>
          <w:rtl/>
        </w:rPr>
        <w:t>צ'צ'קס</w:t>
      </w:r>
      <w:proofErr w:type="spellEnd"/>
      <w:r w:rsidRPr="00325087">
        <w:rPr>
          <w:rFonts w:asciiTheme="minorBidi" w:hAnsiTheme="minorBidi" w:cstheme="minorBidi" w:hint="cs"/>
          <w:rtl/>
        </w:rPr>
        <w:t>,</w:t>
      </w:r>
      <w:r w:rsidRPr="00325087">
        <w:rPr>
          <w:rFonts w:asciiTheme="minorBidi" w:hAnsiTheme="minorBidi" w:cstheme="minorBidi"/>
          <w:rtl/>
        </w:rPr>
        <w:t xml:space="preserve"> יו"ר מחוז ירושלים, לשכת עורכי הדי</w:t>
      </w:r>
      <w:r w:rsidRPr="00325087">
        <w:rPr>
          <w:rFonts w:asciiTheme="minorBidi" w:hAnsiTheme="minorBidi" w:cstheme="minorBidi" w:hint="cs"/>
          <w:rtl/>
        </w:rPr>
        <w:t>ן.</w:t>
      </w:r>
      <w:r w:rsidRPr="00325087">
        <w:rPr>
          <w:rFonts w:asciiTheme="minorBidi" w:hAnsiTheme="minorBidi" w:cstheme="minorBidi"/>
          <w:rtl/>
        </w:rPr>
        <w:br/>
      </w:r>
      <w:r w:rsidRPr="00325087">
        <w:rPr>
          <w:rFonts w:asciiTheme="minorBidi" w:hAnsiTheme="minorBidi" w:cstheme="minorBidi"/>
          <w:rtl/>
        </w:rPr>
        <w:t>הרב שלמה משה עמאר</w:t>
      </w:r>
      <w:r w:rsidRPr="00325087">
        <w:rPr>
          <w:rFonts w:asciiTheme="minorBidi" w:hAnsiTheme="minorBidi" w:cstheme="minorBidi" w:hint="cs"/>
          <w:rtl/>
        </w:rPr>
        <w:t xml:space="preserve">, </w:t>
      </w:r>
      <w:r w:rsidRPr="00325087">
        <w:rPr>
          <w:rFonts w:asciiTheme="minorBidi" w:hAnsiTheme="minorBidi" w:cstheme="minorBidi"/>
          <w:rtl/>
        </w:rPr>
        <w:t>הראשון לציון, רבה הראשי של ירושלים; נשיא ביה"ד הרבני הגדול לערעורים בדימוס</w:t>
      </w:r>
      <w:r w:rsidRPr="00325087">
        <w:rPr>
          <w:rFonts w:asciiTheme="minorBidi" w:hAnsiTheme="minorBidi" w:cstheme="minorBidi"/>
        </w:rPr>
        <w:t>.</w:t>
      </w:r>
      <w:r w:rsidRPr="00325087">
        <w:rPr>
          <w:rFonts w:asciiTheme="minorBidi" w:hAnsiTheme="minorBidi" w:cstheme="minorBidi"/>
          <w:rtl/>
        </w:rPr>
        <w:t xml:space="preserve"> </w:t>
      </w:r>
      <w:r w:rsidRPr="00325087">
        <w:rPr>
          <w:rFonts w:asciiTheme="minorBidi" w:hAnsiTheme="minorBidi" w:cstheme="minorBidi"/>
          <w:rtl/>
        </w:rPr>
        <w:br/>
      </w:r>
      <w:r w:rsidRPr="00325087">
        <w:rPr>
          <w:rFonts w:asciiTheme="minorBidi" w:hAnsiTheme="minorBidi" w:cstheme="minorBidi"/>
          <w:rtl/>
        </w:rPr>
        <w:t>פאנל</w:t>
      </w:r>
      <w:r w:rsidRPr="00325087">
        <w:rPr>
          <w:rFonts w:asciiTheme="minorBidi" w:hAnsiTheme="minorBidi" w:cstheme="minorBidi" w:hint="cs"/>
          <w:rtl/>
        </w:rPr>
        <w:t xml:space="preserve">: </w:t>
      </w:r>
      <w:r w:rsidRPr="00325087">
        <w:rPr>
          <w:rFonts w:asciiTheme="minorBidi" w:hAnsiTheme="minorBidi" w:cstheme="minorBidi"/>
          <w:rtl/>
        </w:rPr>
        <w:t>השלכות התשובה על המשפט הפלילי</w:t>
      </w:r>
      <w:r w:rsidRPr="00325087">
        <w:rPr>
          <w:rFonts w:asciiTheme="minorBidi" w:hAnsiTheme="minorBidi" w:cstheme="minorBidi" w:hint="cs"/>
          <w:rtl/>
        </w:rPr>
        <w:t>.</w:t>
      </w:r>
      <w:r w:rsidRPr="00325087">
        <w:rPr>
          <w:rFonts w:asciiTheme="minorBidi" w:hAnsiTheme="minorBidi" w:cstheme="minorBidi"/>
          <w:rtl/>
        </w:rPr>
        <w:br/>
      </w:r>
      <w:r w:rsidRPr="00325087">
        <w:rPr>
          <w:rFonts w:asciiTheme="minorBidi" w:hAnsiTheme="minorBidi" w:cstheme="minorBidi"/>
          <w:rtl/>
        </w:rPr>
        <w:t>יו"ר ומנחת הפאנל: כבוד השופטת, ד"ר חיה זנדברג</w:t>
      </w:r>
      <w:r w:rsidRPr="00325087">
        <w:rPr>
          <w:rFonts w:asciiTheme="minorBidi" w:hAnsiTheme="minorBidi" w:cstheme="minorBidi" w:hint="cs"/>
          <w:rtl/>
        </w:rPr>
        <w:t xml:space="preserve">, </w:t>
      </w:r>
      <w:r w:rsidRPr="00325087">
        <w:rPr>
          <w:rFonts w:asciiTheme="minorBidi" w:hAnsiTheme="minorBidi" w:cstheme="minorBidi"/>
          <w:rtl/>
        </w:rPr>
        <w:t>בית המשפט המחוזי ירושלים</w:t>
      </w:r>
      <w:r w:rsidRPr="00325087">
        <w:rPr>
          <w:rFonts w:asciiTheme="minorBidi" w:hAnsiTheme="minorBidi" w:cstheme="minorBidi"/>
        </w:rPr>
        <w:t>.</w:t>
      </w:r>
      <w:r w:rsidRPr="00325087">
        <w:rPr>
          <w:rFonts w:asciiTheme="minorBidi" w:hAnsiTheme="minorBidi" w:cstheme="minorBidi"/>
        </w:rPr>
        <w:br/>
      </w:r>
      <w:r w:rsidRPr="00325087">
        <w:rPr>
          <w:rFonts w:asciiTheme="minorBidi" w:hAnsiTheme="minorBidi" w:cstheme="minorBidi"/>
          <w:rtl/>
        </w:rPr>
        <w:t>חברי הפאנל</w:t>
      </w:r>
      <w:r w:rsidRPr="00325087">
        <w:rPr>
          <w:rFonts w:asciiTheme="minorBidi" w:hAnsiTheme="minorBidi" w:cstheme="minorBidi"/>
        </w:rPr>
        <w:t xml:space="preserve">: </w:t>
      </w:r>
      <w:r w:rsidRPr="00325087">
        <w:rPr>
          <w:rFonts w:asciiTheme="minorBidi" w:hAnsiTheme="minorBidi" w:cstheme="minorBidi"/>
          <w:rtl/>
        </w:rPr>
        <w:t>עו"ד ענבל רובינשטיין</w:t>
      </w:r>
      <w:r w:rsidRPr="00325087">
        <w:rPr>
          <w:rFonts w:asciiTheme="minorBidi" w:hAnsiTheme="minorBidi" w:cstheme="minorBidi" w:hint="cs"/>
          <w:rtl/>
        </w:rPr>
        <w:t>,</w:t>
      </w:r>
      <w:r w:rsidRPr="00325087">
        <w:rPr>
          <w:rFonts w:asciiTheme="minorBidi" w:hAnsiTheme="minorBidi" w:cstheme="minorBidi"/>
          <w:rtl/>
        </w:rPr>
        <w:t xml:space="preserve"> הסנגורית הציבורית הארצית בדימוס</w:t>
      </w:r>
      <w:r w:rsidRPr="00325087">
        <w:rPr>
          <w:rFonts w:asciiTheme="minorBidi" w:hAnsiTheme="minorBidi" w:cstheme="minorBidi" w:hint="cs"/>
          <w:rtl/>
        </w:rPr>
        <w:t>.</w:t>
      </w:r>
      <w:r w:rsidRPr="00325087">
        <w:rPr>
          <w:rFonts w:asciiTheme="minorBidi" w:hAnsiTheme="minorBidi" w:cstheme="minorBidi"/>
          <w:rtl/>
        </w:rPr>
        <w:br/>
      </w:r>
      <w:r w:rsidRPr="00325087">
        <w:rPr>
          <w:rFonts w:asciiTheme="minorBidi" w:hAnsiTheme="minorBidi" w:cstheme="minorBidi"/>
          <w:rtl/>
        </w:rPr>
        <w:t xml:space="preserve">עו"ד </w:t>
      </w:r>
      <w:proofErr w:type="spellStart"/>
      <w:r w:rsidRPr="00325087">
        <w:rPr>
          <w:rFonts w:asciiTheme="minorBidi" w:hAnsiTheme="minorBidi" w:cstheme="minorBidi"/>
          <w:rtl/>
        </w:rPr>
        <w:t>ג'ואי</w:t>
      </w:r>
      <w:proofErr w:type="spellEnd"/>
      <w:r w:rsidRPr="00325087">
        <w:rPr>
          <w:rFonts w:asciiTheme="minorBidi" w:hAnsiTheme="minorBidi" w:cstheme="minorBidi"/>
          <w:rtl/>
        </w:rPr>
        <w:t xml:space="preserve"> אש</w:t>
      </w:r>
      <w:r w:rsidRPr="00325087">
        <w:rPr>
          <w:rFonts w:asciiTheme="minorBidi" w:hAnsiTheme="minorBidi" w:cstheme="minorBidi" w:hint="cs"/>
          <w:rtl/>
        </w:rPr>
        <w:t>,</w:t>
      </w:r>
      <w:r w:rsidRPr="00325087">
        <w:rPr>
          <w:rFonts w:asciiTheme="minorBidi" w:hAnsiTheme="minorBidi" w:cstheme="minorBidi"/>
          <w:rtl/>
        </w:rPr>
        <w:t xml:space="preserve"> מנהל המחלקה הפלילית בפרקליטות המדינה בדימו</w:t>
      </w:r>
      <w:r w:rsidRPr="00325087">
        <w:rPr>
          <w:rFonts w:asciiTheme="minorBidi" w:hAnsiTheme="minorBidi" w:cstheme="minorBidi" w:hint="cs"/>
          <w:rtl/>
        </w:rPr>
        <w:t>ס.</w:t>
      </w:r>
      <w:r w:rsidRPr="00325087">
        <w:rPr>
          <w:rFonts w:asciiTheme="minorBidi" w:hAnsiTheme="minorBidi" w:cstheme="minorBidi"/>
          <w:rtl/>
        </w:rPr>
        <w:br/>
      </w:r>
      <w:r w:rsidRPr="00325087">
        <w:rPr>
          <w:rFonts w:asciiTheme="minorBidi" w:hAnsiTheme="minorBidi" w:cstheme="minorBidi"/>
          <w:rtl/>
        </w:rPr>
        <w:t xml:space="preserve">עו"ד יובל </w:t>
      </w:r>
      <w:proofErr w:type="spellStart"/>
      <w:r w:rsidRPr="00325087">
        <w:rPr>
          <w:rFonts w:asciiTheme="minorBidi" w:hAnsiTheme="minorBidi" w:cstheme="minorBidi"/>
          <w:rtl/>
        </w:rPr>
        <w:t>קפלינסקי</w:t>
      </w:r>
      <w:proofErr w:type="spellEnd"/>
      <w:r w:rsidRPr="00325087">
        <w:rPr>
          <w:rFonts w:asciiTheme="minorBidi" w:hAnsiTheme="minorBidi" w:cstheme="minorBidi" w:hint="cs"/>
          <w:rtl/>
        </w:rPr>
        <w:t>,</w:t>
      </w:r>
      <w:r w:rsidRPr="00325087">
        <w:rPr>
          <w:rFonts w:asciiTheme="minorBidi" w:hAnsiTheme="minorBidi" w:cstheme="minorBidi"/>
          <w:rtl/>
        </w:rPr>
        <w:t xml:space="preserve"> מנהל המחלקה הבינלאומית בפרקליטות המדינה בדימו</w:t>
      </w:r>
      <w:r w:rsidRPr="00325087">
        <w:rPr>
          <w:rFonts w:asciiTheme="minorBidi" w:hAnsiTheme="minorBidi" w:cstheme="minorBidi" w:hint="cs"/>
          <w:rtl/>
        </w:rPr>
        <w:t>ס.</w:t>
      </w:r>
      <w:r w:rsidRPr="00325087">
        <w:rPr>
          <w:rFonts w:asciiTheme="minorBidi" w:hAnsiTheme="minorBidi" w:cstheme="minorBidi"/>
          <w:rtl/>
        </w:rPr>
        <w:br/>
      </w:r>
      <w:r w:rsidRPr="00325087">
        <w:rPr>
          <w:rFonts w:asciiTheme="minorBidi" w:hAnsiTheme="minorBidi" w:cstheme="minorBidi"/>
          <w:rtl/>
        </w:rPr>
        <w:t>עו"ד עמית חדד</w:t>
      </w:r>
      <w:r w:rsidRPr="00325087">
        <w:rPr>
          <w:rFonts w:asciiTheme="minorBidi" w:hAnsiTheme="minorBidi" w:cstheme="minorBidi" w:hint="cs"/>
          <w:rtl/>
        </w:rPr>
        <w:t xml:space="preserve">, </w:t>
      </w:r>
      <w:r w:rsidRPr="00325087">
        <w:rPr>
          <w:rFonts w:asciiTheme="minorBidi" w:hAnsiTheme="minorBidi" w:cstheme="minorBidi"/>
          <w:rtl/>
        </w:rPr>
        <w:t>סניגור פרטי</w:t>
      </w:r>
      <w:r w:rsidRPr="00325087">
        <w:rPr>
          <w:rFonts w:asciiTheme="minorBidi" w:hAnsiTheme="minorBidi" w:cstheme="minorBidi" w:hint="cs"/>
          <w:rtl/>
        </w:rPr>
        <w:t>.</w:t>
      </w:r>
      <w:r w:rsidRPr="00325087">
        <w:rPr>
          <w:rFonts w:asciiTheme="minorBidi" w:hAnsiTheme="minorBidi" w:cstheme="minorBidi"/>
        </w:rPr>
        <w:t xml:space="preserve"> </w:t>
      </w:r>
      <w:r w:rsidRPr="00325087">
        <w:rPr>
          <w:rFonts w:asciiTheme="minorBidi" w:hAnsiTheme="minorBidi" w:cstheme="minorBidi"/>
          <w:rtl/>
        </w:rPr>
        <w:br/>
      </w:r>
      <w:r w:rsidRPr="00325087">
        <w:rPr>
          <w:rFonts w:asciiTheme="minorBidi" w:hAnsiTheme="minorBidi" w:cstheme="minorBidi"/>
          <w:rtl/>
        </w:rPr>
        <w:t>סיכום</w:t>
      </w:r>
      <w:r w:rsidR="00325087" w:rsidRPr="00325087">
        <w:rPr>
          <w:rFonts w:asciiTheme="minorBidi" w:hAnsiTheme="minorBidi" w:cstheme="minorBidi" w:hint="cs"/>
          <w:rtl/>
        </w:rPr>
        <w:t>:</w:t>
      </w:r>
      <w:r w:rsidRPr="00325087">
        <w:rPr>
          <w:rFonts w:asciiTheme="minorBidi" w:hAnsiTheme="minorBidi" w:cstheme="minorBidi"/>
          <w:rtl/>
        </w:rPr>
        <w:t xml:space="preserve"> השופט משה דרורי</w:t>
      </w:r>
      <w:r w:rsidR="00325087" w:rsidRPr="00325087">
        <w:rPr>
          <w:rFonts w:asciiTheme="minorBidi" w:hAnsiTheme="minorBidi" w:cstheme="minorBidi" w:hint="cs"/>
          <w:rtl/>
        </w:rPr>
        <w:t xml:space="preserve">, </w:t>
      </w:r>
      <w:r w:rsidRPr="00325087">
        <w:rPr>
          <w:rFonts w:asciiTheme="minorBidi" w:hAnsiTheme="minorBidi" w:cstheme="minorBidi"/>
          <w:rtl/>
        </w:rPr>
        <w:t>סגן נשיא בית המשפט המחוזי ירושלים בדימוס - מחבר הספ</w:t>
      </w:r>
      <w:r w:rsidR="00325087" w:rsidRPr="00325087">
        <w:rPr>
          <w:rFonts w:asciiTheme="minorBidi" w:hAnsiTheme="minorBidi" w:cstheme="minorBidi" w:hint="cs"/>
          <w:rtl/>
        </w:rPr>
        <w:t>ר.</w:t>
      </w:r>
      <w:r w:rsidRPr="00325087">
        <w:rPr>
          <w:rFonts w:asciiTheme="minorBidi" w:hAnsiTheme="minorBidi" w:cstheme="minorBidi"/>
        </w:rPr>
        <w:t xml:space="preserve"> </w:t>
      </w:r>
      <w:r w:rsidRPr="00325087">
        <w:rPr>
          <w:rFonts w:asciiTheme="minorBidi" w:hAnsiTheme="minorBidi" w:cstheme="minorBidi"/>
          <w:rtl/>
        </w:rPr>
        <w:t>מנחה: עו"ד לאה קליין-אליאב</w:t>
      </w:r>
      <w:r w:rsidR="00325087" w:rsidRPr="00325087">
        <w:rPr>
          <w:rFonts w:asciiTheme="minorBidi" w:hAnsiTheme="minorBidi" w:cstheme="minorBidi" w:hint="cs"/>
          <w:rtl/>
        </w:rPr>
        <w:t xml:space="preserve">, </w:t>
      </w:r>
      <w:r w:rsidRPr="00325087">
        <w:rPr>
          <w:rFonts w:asciiTheme="minorBidi" w:hAnsiTheme="minorBidi" w:cstheme="minorBidi"/>
          <w:rtl/>
        </w:rPr>
        <w:t>יו"ר (מנהל) הוועדה לענייני משפחה</w:t>
      </w:r>
      <w:r w:rsidR="00325087" w:rsidRPr="00325087">
        <w:rPr>
          <w:rFonts w:asciiTheme="minorBidi" w:hAnsiTheme="minorBidi" w:cstheme="minorBidi" w:hint="cs"/>
          <w:rtl/>
        </w:rPr>
        <w:t>.</w:t>
      </w:r>
      <w:r w:rsidR="00325087" w:rsidRPr="00325087">
        <w:rPr>
          <w:rFonts w:asciiTheme="minorBidi" w:hAnsiTheme="minorBidi" w:cstheme="minorBidi"/>
          <w:rtl/>
        </w:rPr>
        <w:br/>
      </w:r>
      <w:r w:rsidRPr="00325087">
        <w:rPr>
          <w:rFonts w:asciiTheme="minorBidi" w:hAnsiTheme="minorBidi" w:cstheme="minorBidi"/>
          <w:rtl/>
        </w:rPr>
        <w:t xml:space="preserve">את הערב תנעים המוזיקאית - </w:t>
      </w:r>
      <w:proofErr w:type="spellStart"/>
      <w:r w:rsidRPr="00325087">
        <w:rPr>
          <w:rFonts w:asciiTheme="minorBidi" w:hAnsiTheme="minorBidi" w:cstheme="minorBidi"/>
          <w:rtl/>
        </w:rPr>
        <w:t>יהלה</w:t>
      </w:r>
      <w:proofErr w:type="spellEnd"/>
      <w:r w:rsidRPr="00325087">
        <w:rPr>
          <w:rFonts w:asciiTheme="minorBidi" w:hAnsiTheme="minorBidi" w:cstheme="minorBidi"/>
          <w:rtl/>
        </w:rPr>
        <w:t xml:space="preserve"> </w:t>
      </w:r>
      <w:proofErr w:type="spellStart"/>
      <w:r w:rsidRPr="00325087">
        <w:rPr>
          <w:rFonts w:asciiTheme="minorBidi" w:hAnsiTheme="minorBidi" w:cstheme="minorBidi"/>
          <w:rtl/>
        </w:rPr>
        <w:t>לחמיש</w:t>
      </w:r>
      <w:proofErr w:type="spellEnd"/>
      <w:r w:rsidRPr="00325087">
        <w:rPr>
          <w:rFonts w:asciiTheme="minorBidi" w:hAnsiTheme="minorBidi" w:cstheme="minorBidi"/>
        </w:rPr>
        <w:t>.</w:t>
      </w:r>
    </w:p>
    <w:p w:rsidR="00FC1BE0" w:rsidRPr="00325087" w:rsidRDefault="00FC1BE0" w:rsidP="00FC1BE0">
      <w:pPr>
        <w:pStyle w:val="NormalWeb"/>
        <w:bidi/>
        <w:rPr>
          <w:rFonts w:asciiTheme="minorBidi" w:hAnsiTheme="minorBidi" w:cstheme="minorBidi"/>
        </w:rPr>
      </w:pPr>
      <w:r w:rsidRPr="00325087">
        <w:rPr>
          <w:rFonts w:asciiTheme="minorBidi" w:hAnsiTheme="minorBidi" w:cstheme="minorBidi"/>
          <w:rtl/>
        </w:rPr>
        <w:t>יתכנו שינויים בתכנית שאינם בשליטתנו | ההרשמה תתבצע בקישור המצורף או באתר המחוז</w:t>
      </w:r>
      <w:r w:rsidRPr="00325087">
        <w:rPr>
          <w:rFonts w:asciiTheme="minorBidi" w:hAnsiTheme="minorBidi" w:cstheme="minorBidi"/>
        </w:rPr>
        <w:t xml:space="preserve">: www.jerusalembar.org.il </w:t>
      </w:r>
      <w:r w:rsidRPr="00325087">
        <w:rPr>
          <w:rFonts w:asciiTheme="minorBidi" w:hAnsiTheme="minorBidi" w:cstheme="minorBidi"/>
          <w:rtl/>
        </w:rPr>
        <w:t xml:space="preserve">לפרטים נוספים והתאמת נגישות: 02-5416317 או </w:t>
      </w:r>
      <w:bookmarkStart w:id="0" w:name="_GoBack"/>
      <w:r w:rsidRPr="00325087">
        <w:rPr>
          <w:rFonts w:asciiTheme="minorBidi" w:hAnsiTheme="minorBidi" w:cstheme="minorBidi"/>
          <w:rtl/>
        </w:rPr>
        <w:t>במייל</w:t>
      </w:r>
      <w:r w:rsidRPr="00325087">
        <w:rPr>
          <w:rFonts w:asciiTheme="minorBidi" w:hAnsiTheme="minorBidi" w:cstheme="minorBidi"/>
        </w:rPr>
        <w:t xml:space="preserve">: course@jer-bar.org.il | </w:t>
      </w:r>
      <w:proofErr w:type="spellStart"/>
      <w:r w:rsidRPr="00325087">
        <w:rPr>
          <w:rFonts w:asciiTheme="minorBidi" w:hAnsiTheme="minorBidi" w:cstheme="minorBidi"/>
          <w:rtl/>
        </w:rPr>
        <w:t>ט.ל.ח</w:t>
      </w:r>
      <w:proofErr w:type="spellEnd"/>
    </w:p>
    <w:bookmarkEnd w:id="0"/>
    <w:p w:rsidR="008E7C07" w:rsidRPr="00325087" w:rsidRDefault="008E7C07" w:rsidP="00FC1BE0">
      <w:pPr>
        <w:rPr>
          <w:rFonts w:asciiTheme="minorBidi" w:hAnsiTheme="minorBidi"/>
        </w:rPr>
      </w:pPr>
    </w:p>
    <w:sectPr w:rsidR="008E7C07" w:rsidRPr="00325087" w:rsidSect="00B905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E0"/>
    <w:rsid w:val="00325087"/>
    <w:rsid w:val="008E7C07"/>
    <w:rsid w:val="00B905D8"/>
    <w:rsid w:val="00FC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4F45"/>
  <w15:chartTrackingRefBased/>
  <w15:docId w15:val="{4D9D583B-704E-4804-9D79-76CE2F71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FC1B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אקדמיה מחוז ירושלים Hishtalmut Jerusalem</dc:creator>
  <cp:keywords/>
  <dc:description/>
  <cp:lastModifiedBy>אקדמיה מחוז ירושלים Hishtalmut Jerusalem</cp:lastModifiedBy>
  <cp:revision>1</cp:revision>
  <dcterms:created xsi:type="dcterms:W3CDTF">2026-01-19T08:28:00Z</dcterms:created>
  <dcterms:modified xsi:type="dcterms:W3CDTF">2026-01-19T08:40:00Z</dcterms:modified>
</cp:coreProperties>
</file>