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A5A7" w14:textId="77777777" w:rsidR="006715DB" w:rsidRPr="006715DB" w:rsidRDefault="006715DB" w:rsidP="006715DB">
      <w:pPr>
        <w:bidi/>
        <w:rPr>
          <w:rFonts w:asciiTheme="minorBidi" w:hAnsiTheme="minorBidi"/>
        </w:rPr>
      </w:pPr>
      <w:r w:rsidRPr="006715DB">
        <w:rPr>
          <w:rFonts w:asciiTheme="minorBidi" w:hAnsiTheme="minorBidi"/>
          <w:rtl/>
        </w:rPr>
        <w:t>השתלמות בנושא צעדים ראשונים בהוצאה לפועל</w:t>
      </w:r>
    </w:p>
    <w:p w14:paraId="763BE523" w14:textId="1A761125" w:rsidR="006715DB" w:rsidRPr="00923F72" w:rsidRDefault="006715DB" w:rsidP="006715DB">
      <w:pPr>
        <w:bidi/>
        <w:rPr>
          <w:rFonts w:asciiTheme="minorBidi" w:hAnsiTheme="minorBidi"/>
          <w:rtl/>
        </w:rPr>
      </w:pPr>
      <w:r w:rsidRPr="00923F72">
        <w:rPr>
          <w:rFonts w:asciiTheme="minorBidi" w:hAnsiTheme="minorBidi"/>
          <w:rtl/>
        </w:rPr>
        <w:t>2 מפגשים</w:t>
      </w:r>
      <w:r w:rsidRPr="006715DB">
        <w:rPr>
          <w:rFonts w:asciiTheme="minorBidi" w:hAnsiTheme="minorBidi"/>
          <w:rtl/>
        </w:rPr>
        <w:t xml:space="preserve"> | 15.02.26-22.02.26 | ימי ראשון </w:t>
      </w:r>
      <w:r w:rsidRPr="006715DB">
        <w:rPr>
          <w:rFonts w:asciiTheme="minorBidi" w:hAnsiTheme="minorBidi"/>
        </w:rPr>
        <w:t xml:space="preserve">17:00-20:00 | </w:t>
      </w:r>
      <w:r w:rsidRPr="006715DB">
        <w:rPr>
          <w:rFonts w:asciiTheme="minorBidi" w:hAnsiTheme="minorBidi"/>
          <w:rtl/>
        </w:rPr>
        <w:t xml:space="preserve">| </w:t>
      </w:r>
      <w:r w:rsidRPr="00923F72">
        <w:rPr>
          <w:rFonts w:asciiTheme="minorBidi" w:hAnsiTheme="minorBidi"/>
          <w:rtl/>
        </w:rPr>
        <w:t xml:space="preserve">ללא עלות | </w:t>
      </w:r>
      <w:r w:rsidRPr="006715DB">
        <w:rPr>
          <w:rFonts w:asciiTheme="minorBidi" w:hAnsiTheme="minorBidi"/>
          <w:rtl/>
        </w:rPr>
        <w:t>שופן 1, ירושלים</w:t>
      </w:r>
    </w:p>
    <w:p w14:paraId="2A5CD2F4" w14:textId="40ADDC61" w:rsidR="006715DB" w:rsidRPr="006715DB" w:rsidRDefault="006715DB" w:rsidP="006715DB">
      <w:pPr>
        <w:bidi/>
        <w:rPr>
          <w:rFonts w:asciiTheme="minorBidi" w:hAnsiTheme="minorBidi"/>
        </w:rPr>
      </w:pPr>
      <w:r w:rsidRPr="006715DB">
        <w:rPr>
          <w:rFonts w:asciiTheme="minorBidi" w:hAnsiTheme="minorBidi"/>
          <w:rtl/>
        </w:rPr>
        <w:t>ריכוז אקדמי: עו"ד שרון אלה כהן</w:t>
      </w:r>
      <w:r w:rsidRPr="00923F72">
        <w:rPr>
          <w:rFonts w:asciiTheme="minorBidi" w:hAnsiTheme="minorBidi"/>
          <w:rtl/>
        </w:rPr>
        <w:t xml:space="preserve">, </w:t>
      </w:r>
      <w:r w:rsidRPr="006715DB">
        <w:rPr>
          <w:rFonts w:asciiTheme="minorBidi" w:hAnsiTheme="minorBidi"/>
          <w:rtl/>
        </w:rPr>
        <w:t>חברת ועדת הוצאה לפועל</w:t>
      </w:r>
    </w:p>
    <w:p w14:paraId="72D25816" w14:textId="77777777" w:rsidR="006715DB" w:rsidRPr="006715DB" w:rsidRDefault="006715DB" w:rsidP="006715DB">
      <w:pPr>
        <w:bidi/>
        <w:rPr>
          <w:rFonts w:asciiTheme="minorBidi" w:hAnsiTheme="minorBidi"/>
        </w:rPr>
      </w:pPr>
      <w:r w:rsidRPr="006715DB">
        <w:rPr>
          <w:rFonts w:asciiTheme="minorBidi" w:hAnsiTheme="minorBidi"/>
          <w:rtl/>
        </w:rPr>
        <w:t>השתלמות פרקטית שמפרקת את עולם ההוצאה לפועל שלב-בשלב: מהכרת מושגי היסוד, דרך פתיחת תיקים מכל הסוגים (פסקי דין, מזונות, שטרות וסכום קצוב), ועד ניהול נכון של התיק לאחר הפתיחה מצד הזוכה ומצד החייב. השתלמות עם דגשים מהשטח והמון פרקטיקה</w:t>
      </w:r>
      <w:r w:rsidRPr="006715DB">
        <w:rPr>
          <w:rFonts w:asciiTheme="minorBidi" w:hAnsiTheme="minorBidi"/>
        </w:rPr>
        <w:t>.</w:t>
      </w:r>
    </w:p>
    <w:p w14:paraId="0A8A453F" w14:textId="149E2CEA" w:rsidR="006715DB" w:rsidRPr="006715DB" w:rsidRDefault="004F43B3" w:rsidP="006715DB">
      <w:pPr>
        <w:bidi/>
        <w:rPr>
          <w:rFonts w:asciiTheme="minorBidi" w:hAnsiTheme="minorBidi"/>
        </w:rPr>
      </w:pPr>
      <w:r w:rsidRPr="006715DB">
        <w:rPr>
          <w:rFonts w:asciiTheme="minorBidi" w:hAnsiTheme="minorBidi"/>
          <w:rtl/>
        </w:rPr>
        <w:t xml:space="preserve">עו"ד ארז </w:t>
      </w:r>
      <w:proofErr w:type="spellStart"/>
      <w:r w:rsidRPr="006715DB">
        <w:rPr>
          <w:rFonts w:asciiTheme="minorBidi" w:hAnsiTheme="minorBidi"/>
          <w:rtl/>
        </w:rPr>
        <w:t>צ'צ'קס</w:t>
      </w:r>
      <w:proofErr w:type="spellEnd"/>
      <w:r w:rsidRPr="00923F72">
        <w:rPr>
          <w:rFonts w:asciiTheme="minorBidi" w:hAnsiTheme="minorBidi"/>
          <w:rtl/>
        </w:rPr>
        <w:t>,</w:t>
      </w:r>
      <w:r w:rsidRPr="006715DB">
        <w:rPr>
          <w:rFonts w:asciiTheme="minorBidi" w:hAnsiTheme="minorBidi"/>
          <w:rtl/>
        </w:rPr>
        <w:t xml:space="preserve"> יו"ר מחוז ירושלים לשכת עורכי הדין</w:t>
      </w:r>
      <w:r w:rsidRPr="00923F72">
        <w:rPr>
          <w:rFonts w:asciiTheme="minorBidi" w:hAnsiTheme="minorBidi"/>
          <w:rtl/>
        </w:rPr>
        <w:t xml:space="preserve"> </w:t>
      </w:r>
      <w:r w:rsidRPr="00923F72">
        <w:rPr>
          <w:rFonts w:asciiTheme="minorBidi" w:hAnsiTheme="minorBidi"/>
          <w:rtl/>
        </w:rPr>
        <w:br/>
      </w:r>
      <w:r w:rsidR="006715DB" w:rsidRPr="006715DB">
        <w:rPr>
          <w:rFonts w:asciiTheme="minorBidi" w:hAnsiTheme="minorBidi"/>
          <w:rtl/>
        </w:rPr>
        <w:t>עו"ד עמית סבג</w:t>
      </w:r>
      <w:r w:rsidRPr="00923F72">
        <w:rPr>
          <w:rFonts w:asciiTheme="minorBidi" w:hAnsiTheme="minorBidi"/>
          <w:rtl/>
        </w:rPr>
        <w:t>,</w:t>
      </w:r>
      <w:r w:rsidR="006715DB" w:rsidRPr="006715DB">
        <w:rPr>
          <w:rFonts w:asciiTheme="minorBidi" w:hAnsiTheme="minorBidi"/>
          <w:rtl/>
        </w:rPr>
        <w:t xml:space="preserve"> סגן יו"ר מחוז ירושלים ויו"ר פורום ההשתלמויות </w:t>
      </w:r>
      <w:r w:rsidRPr="00923F72">
        <w:rPr>
          <w:rFonts w:asciiTheme="minorBidi" w:hAnsiTheme="minorBidi"/>
          <w:rtl/>
        </w:rPr>
        <w:br/>
      </w:r>
      <w:r w:rsidR="006715DB" w:rsidRPr="006715DB">
        <w:rPr>
          <w:rFonts w:asciiTheme="minorBidi" w:hAnsiTheme="minorBidi"/>
          <w:rtl/>
        </w:rPr>
        <w:t>עו"ד שרון אלה כהן</w:t>
      </w:r>
      <w:r w:rsidRPr="00923F72">
        <w:rPr>
          <w:rFonts w:asciiTheme="minorBidi" w:hAnsiTheme="minorBidi"/>
          <w:rtl/>
        </w:rPr>
        <w:t xml:space="preserve">, </w:t>
      </w:r>
      <w:r w:rsidR="006715DB" w:rsidRPr="006715DB">
        <w:rPr>
          <w:rFonts w:asciiTheme="minorBidi" w:hAnsiTheme="minorBidi"/>
          <w:rtl/>
        </w:rPr>
        <w:t>חברת ועדת הוצאה לפועל</w:t>
      </w:r>
    </w:p>
    <w:p w14:paraId="39D06D4F" w14:textId="2F34C4D0" w:rsidR="006715DB" w:rsidRPr="006715DB" w:rsidRDefault="006715DB" w:rsidP="006715DB">
      <w:pPr>
        <w:bidi/>
        <w:rPr>
          <w:rFonts w:asciiTheme="minorBidi" w:hAnsiTheme="minorBidi"/>
        </w:rPr>
      </w:pPr>
      <w:r w:rsidRPr="006715DB">
        <w:rPr>
          <w:rFonts w:asciiTheme="minorBidi" w:hAnsiTheme="minorBidi"/>
          <w:rtl/>
        </w:rPr>
        <w:t xml:space="preserve">מפגש ראשון | 15.02.26 </w:t>
      </w:r>
      <w:r w:rsidR="002060FC" w:rsidRPr="00923F72">
        <w:rPr>
          <w:rFonts w:asciiTheme="minorBidi" w:hAnsiTheme="minorBidi"/>
          <w:rtl/>
        </w:rPr>
        <w:br/>
      </w:r>
      <w:r w:rsidRPr="006715DB">
        <w:rPr>
          <w:rFonts w:asciiTheme="minorBidi" w:hAnsiTheme="minorBidi"/>
        </w:rPr>
        <w:t>17:00-17:30</w:t>
      </w:r>
      <w:r w:rsidR="00935125" w:rsidRPr="00923F72">
        <w:rPr>
          <w:rFonts w:asciiTheme="minorBidi" w:hAnsiTheme="minorBidi"/>
          <w:rtl/>
        </w:rPr>
        <w:t xml:space="preserve"> - </w:t>
      </w:r>
      <w:r w:rsidRPr="006715DB">
        <w:rPr>
          <w:rFonts w:asciiTheme="minorBidi" w:hAnsiTheme="minorBidi"/>
          <w:rtl/>
        </w:rPr>
        <w:t>חלק ראשון: מושגי יסוד והיכרות עם המערכת הוצל"פ זוכה – מי הוא ומה הזכויות שלו</w:t>
      </w:r>
      <w:r w:rsidR="002060FC" w:rsidRPr="00923F72">
        <w:rPr>
          <w:rFonts w:asciiTheme="minorBidi" w:hAnsiTheme="minorBidi"/>
          <w:rtl/>
        </w:rPr>
        <w:t>.</w:t>
      </w:r>
      <w:r w:rsidR="002060FC" w:rsidRPr="00923F72">
        <w:rPr>
          <w:rFonts w:asciiTheme="minorBidi" w:hAnsiTheme="minorBidi"/>
          <w:rtl/>
        </w:rPr>
        <w:br/>
      </w:r>
      <w:r w:rsidRPr="006715DB">
        <w:rPr>
          <w:rFonts w:asciiTheme="minorBidi" w:hAnsiTheme="minorBidi"/>
          <w:rtl/>
        </w:rPr>
        <w:t>חייב – חובות וזכויות</w:t>
      </w:r>
      <w:r w:rsidR="002060FC" w:rsidRPr="00923F72">
        <w:rPr>
          <w:rFonts w:asciiTheme="minorBidi" w:hAnsiTheme="minorBidi"/>
          <w:rtl/>
        </w:rPr>
        <w:t>.</w:t>
      </w:r>
      <w:r w:rsidR="002060FC" w:rsidRPr="00923F72">
        <w:rPr>
          <w:rFonts w:asciiTheme="minorBidi" w:hAnsiTheme="minorBidi"/>
          <w:rtl/>
        </w:rPr>
        <w:br/>
      </w:r>
      <w:r w:rsidRPr="006715DB">
        <w:rPr>
          <w:rFonts w:asciiTheme="minorBidi" w:hAnsiTheme="minorBidi"/>
          <w:rtl/>
        </w:rPr>
        <w:t>צד ג' – מתי הוא נכנס לתמונה</w:t>
      </w:r>
      <w:r w:rsidR="002060FC" w:rsidRPr="00923F72">
        <w:rPr>
          <w:rFonts w:asciiTheme="minorBidi" w:hAnsiTheme="minorBidi"/>
          <w:rtl/>
        </w:rPr>
        <w:t>.</w:t>
      </w:r>
      <w:r w:rsidR="002060FC" w:rsidRPr="00923F72">
        <w:rPr>
          <w:rFonts w:asciiTheme="minorBidi" w:hAnsiTheme="minorBidi"/>
          <w:rtl/>
        </w:rPr>
        <w:br/>
      </w:r>
      <w:r w:rsidRPr="006715DB">
        <w:rPr>
          <w:rFonts w:asciiTheme="minorBidi" w:hAnsiTheme="minorBidi"/>
          <w:rtl/>
        </w:rPr>
        <w:t>ריבוי זוכים / ריבוי חייבים – משמעות והשלכות</w:t>
      </w:r>
      <w:r w:rsidR="002060FC" w:rsidRPr="00923F72">
        <w:rPr>
          <w:rFonts w:asciiTheme="minorBidi" w:hAnsiTheme="minorBidi"/>
          <w:rtl/>
        </w:rPr>
        <w:t>.</w:t>
      </w:r>
      <w:r w:rsidR="002060FC" w:rsidRPr="00923F72">
        <w:rPr>
          <w:rFonts w:asciiTheme="minorBidi" w:hAnsiTheme="minorBidi"/>
          <w:rtl/>
        </w:rPr>
        <w:br/>
      </w:r>
      <w:r w:rsidRPr="006715DB">
        <w:rPr>
          <w:rFonts w:asciiTheme="minorBidi" w:hAnsiTheme="minorBidi"/>
          <w:rtl/>
        </w:rPr>
        <w:t>סוגי תיקים בהוצאה לפועל: תיק על בסיס פסק דין, תיק מזונות, תיק שטרי, תביעה על סכום קצוב</w:t>
      </w:r>
      <w:r w:rsidR="002060FC" w:rsidRPr="00923F72">
        <w:rPr>
          <w:rFonts w:asciiTheme="minorBidi" w:hAnsiTheme="minorBidi"/>
          <w:rtl/>
        </w:rPr>
        <w:t>.</w:t>
      </w:r>
      <w:r w:rsidRPr="006715DB">
        <w:rPr>
          <w:rFonts w:asciiTheme="minorBidi" w:hAnsiTheme="minorBidi"/>
          <w:rtl/>
        </w:rPr>
        <w:t xml:space="preserve"> </w:t>
      </w:r>
      <w:r w:rsidR="002060FC" w:rsidRPr="00923F72">
        <w:rPr>
          <w:rFonts w:asciiTheme="minorBidi" w:hAnsiTheme="minorBidi"/>
          <w:rtl/>
        </w:rPr>
        <w:t xml:space="preserve">17:30-18:00 - </w:t>
      </w:r>
      <w:r w:rsidRPr="006715DB">
        <w:rPr>
          <w:rFonts w:asciiTheme="minorBidi" w:hAnsiTheme="minorBidi"/>
          <w:rtl/>
        </w:rPr>
        <w:t>הפסקה</w:t>
      </w:r>
      <w:r w:rsidR="002060FC" w:rsidRPr="00923F72">
        <w:rPr>
          <w:rFonts w:asciiTheme="minorBidi" w:hAnsiTheme="minorBidi"/>
          <w:rtl/>
        </w:rPr>
        <w:br/>
      </w:r>
      <w:r w:rsidR="000023D0" w:rsidRPr="00923F72">
        <w:rPr>
          <w:rFonts w:asciiTheme="minorBidi" w:hAnsiTheme="minorBidi"/>
          <w:rtl/>
        </w:rPr>
        <w:t>18:00-20:00</w:t>
      </w:r>
      <w:r w:rsidR="00935125" w:rsidRPr="00923F72">
        <w:rPr>
          <w:rFonts w:asciiTheme="minorBidi" w:hAnsiTheme="minorBidi"/>
          <w:rtl/>
        </w:rPr>
        <w:t xml:space="preserve"> - </w:t>
      </w:r>
      <w:r w:rsidRPr="006715DB">
        <w:rPr>
          <w:rFonts w:asciiTheme="minorBidi" w:hAnsiTheme="minorBidi"/>
          <w:rtl/>
        </w:rPr>
        <w:t xml:space="preserve">חלק שני: זוכים בהוצאה לפועל: פתיחת תיקים הלכה למעשה - הצגת הפעולות בכלים שלובים פתיחת תיק על בסיס פסק דין: </w:t>
      </w:r>
      <w:r w:rsidR="000023D0" w:rsidRPr="00923F72">
        <w:rPr>
          <w:rFonts w:asciiTheme="minorBidi" w:hAnsiTheme="minorBidi"/>
          <w:rtl/>
        </w:rPr>
        <w:br/>
      </w:r>
      <w:r w:rsidRPr="006715DB">
        <w:rPr>
          <w:rFonts w:asciiTheme="minorBidi" w:hAnsiTheme="minorBidi"/>
          <w:rtl/>
        </w:rPr>
        <w:t>מתי פסק דין "מוכן" להוצאה לפועל, ניסוח נכון של בקשת פתיחת תיק, ריבית והצמדה, ריבוי חייבים</w:t>
      </w:r>
      <w:r w:rsidR="000023D0" w:rsidRPr="00923F72">
        <w:rPr>
          <w:rFonts w:asciiTheme="minorBidi" w:hAnsiTheme="minorBidi"/>
          <w:rtl/>
        </w:rPr>
        <w:t xml:space="preserve">. </w:t>
      </w:r>
      <w:r w:rsidRPr="006715DB">
        <w:rPr>
          <w:rFonts w:asciiTheme="minorBidi" w:hAnsiTheme="minorBidi"/>
          <w:rtl/>
        </w:rPr>
        <w:t>פתיחת תיק תביעה על סכום קצוב: מתי מתאים לבחור במסלול זה, מסמכים והוכחות נדרשות, התמודדות עם התנגדות</w:t>
      </w:r>
      <w:r w:rsidRPr="006715DB">
        <w:rPr>
          <w:rFonts w:asciiTheme="minorBidi" w:hAnsiTheme="minorBidi"/>
        </w:rPr>
        <w:t>.</w:t>
      </w:r>
    </w:p>
    <w:p w14:paraId="0BFE30E4" w14:textId="66CEB28D" w:rsidR="006715DB" w:rsidRPr="00923F72" w:rsidRDefault="006715DB" w:rsidP="00935125">
      <w:pPr>
        <w:bidi/>
        <w:rPr>
          <w:rFonts w:asciiTheme="minorBidi" w:hAnsiTheme="minorBidi"/>
          <w:rtl/>
        </w:rPr>
      </w:pPr>
      <w:r w:rsidRPr="006715DB">
        <w:rPr>
          <w:rFonts w:asciiTheme="minorBidi" w:hAnsiTheme="minorBidi"/>
          <w:rtl/>
        </w:rPr>
        <w:t xml:space="preserve">מפגש שני | 22.02.26 </w:t>
      </w:r>
      <w:r w:rsidR="000023D0" w:rsidRPr="00923F72">
        <w:rPr>
          <w:rFonts w:asciiTheme="minorBidi" w:hAnsiTheme="minorBidi"/>
          <w:rtl/>
        </w:rPr>
        <w:br/>
      </w:r>
      <w:r w:rsidRPr="006715DB">
        <w:rPr>
          <w:rFonts w:asciiTheme="minorBidi" w:hAnsiTheme="minorBidi"/>
        </w:rPr>
        <w:t>17:00-18:30</w:t>
      </w:r>
      <w:r w:rsidR="00935125" w:rsidRPr="00923F72">
        <w:rPr>
          <w:rFonts w:asciiTheme="minorBidi" w:hAnsiTheme="minorBidi"/>
          <w:rtl/>
        </w:rPr>
        <w:t xml:space="preserve"> - </w:t>
      </w:r>
      <w:r w:rsidRPr="006715DB">
        <w:rPr>
          <w:rFonts w:asciiTheme="minorBidi" w:hAnsiTheme="minorBidi"/>
          <w:rtl/>
        </w:rPr>
        <w:t>המשך חלק שני: פתיחת תיקים הלכה למעשה</w:t>
      </w:r>
      <w:r w:rsidR="00A42A85" w:rsidRPr="00923F72">
        <w:rPr>
          <w:rFonts w:asciiTheme="minorBidi" w:hAnsiTheme="minorBidi"/>
          <w:rtl/>
        </w:rPr>
        <w:br/>
      </w:r>
      <w:r w:rsidRPr="006715DB">
        <w:rPr>
          <w:rFonts w:asciiTheme="minorBidi" w:hAnsiTheme="minorBidi"/>
          <w:rtl/>
        </w:rPr>
        <w:t>פתיחת תיק מזונות: תנאים לפתיחת תיק, מסמכים נדרשים, דגשים ייחודיים לתיקי מזונות</w:t>
      </w:r>
      <w:r w:rsidR="00A42A85" w:rsidRPr="00923F72">
        <w:rPr>
          <w:rFonts w:asciiTheme="minorBidi" w:hAnsiTheme="minorBidi"/>
          <w:rtl/>
        </w:rPr>
        <w:t>.</w:t>
      </w:r>
      <w:r w:rsidR="00A42A85" w:rsidRPr="00923F72">
        <w:rPr>
          <w:rFonts w:asciiTheme="minorBidi" w:hAnsiTheme="minorBidi"/>
          <w:rtl/>
        </w:rPr>
        <w:br/>
      </w:r>
      <w:r w:rsidRPr="006715DB">
        <w:rPr>
          <w:rFonts w:asciiTheme="minorBidi" w:hAnsiTheme="minorBidi"/>
          <w:rtl/>
        </w:rPr>
        <w:t>פתיחת תיק שטרי: סוגי שטרות, בדיקות מקדימות לפני פתיחה, כשלים נפוצים בשטרות</w:t>
      </w:r>
      <w:r w:rsidR="00A42A85" w:rsidRPr="00923F72">
        <w:rPr>
          <w:rFonts w:asciiTheme="minorBidi" w:hAnsiTheme="minorBidi"/>
          <w:rtl/>
        </w:rPr>
        <w:t>.\</w:t>
      </w:r>
      <w:r w:rsidR="00A42A85" w:rsidRPr="00923F72">
        <w:rPr>
          <w:rFonts w:asciiTheme="minorBidi" w:hAnsiTheme="minorBidi"/>
          <w:rtl/>
        </w:rPr>
        <w:br/>
        <w:t xml:space="preserve">18:30-18:45 - </w:t>
      </w:r>
      <w:r w:rsidRPr="006715DB">
        <w:rPr>
          <w:rFonts w:asciiTheme="minorBidi" w:hAnsiTheme="minorBidi"/>
          <w:rtl/>
        </w:rPr>
        <w:t xml:space="preserve">הפסקה </w:t>
      </w:r>
      <w:r w:rsidR="00A42A85" w:rsidRPr="00923F72">
        <w:rPr>
          <w:rFonts w:asciiTheme="minorBidi" w:hAnsiTheme="minorBidi"/>
          <w:rtl/>
        </w:rPr>
        <w:br/>
        <w:t>18:30-</w:t>
      </w:r>
      <w:r w:rsidR="00935125" w:rsidRPr="00923F72">
        <w:rPr>
          <w:rFonts w:asciiTheme="minorBidi" w:hAnsiTheme="minorBidi"/>
          <w:rtl/>
        </w:rPr>
        <w:t xml:space="preserve">19:30 - </w:t>
      </w:r>
      <w:r w:rsidRPr="006715DB">
        <w:rPr>
          <w:rFonts w:asciiTheme="minorBidi" w:hAnsiTheme="minorBidi"/>
          <w:rtl/>
        </w:rPr>
        <w:t xml:space="preserve">חלק שלישי: ניהול התיק לאחר פתיחה ניהול תיק לאחר פתיחה </w:t>
      </w:r>
      <w:r w:rsidRPr="006715DB">
        <w:rPr>
          <w:rFonts w:asciiTheme="minorBidi" w:hAnsiTheme="minorBidi"/>
        </w:rPr>
        <w:t>-</w:t>
      </w:r>
      <w:r w:rsidRPr="006715DB">
        <w:rPr>
          <w:rFonts w:asciiTheme="minorBidi" w:hAnsiTheme="minorBidi"/>
          <w:rtl/>
        </w:rPr>
        <w:t>מצד זוכה: עיקולים (עיקול צד ג', עיקול חשבון בנק, עיקול מיטלטלין) הגבלות</w:t>
      </w:r>
      <w:r w:rsidRPr="006715DB">
        <w:rPr>
          <w:rFonts w:asciiTheme="minorBidi" w:hAnsiTheme="minorBidi"/>
        </w:rPr>
        <w:t>. -</w:t>
      </w:r>
      <w:r w:rsidRPr="006715DB">
        <w:rPr>
          <w:rFonts w:asciiTheme="minorBidi" w:hAnsiTheme="minorBidi"/>
          <w:rtl/>
        </w:rPr>
        <w:t>מצד החייב: צו תשלומים, איחוד תיקים, הסדרי חוב, ביטול עיקולים, פריסת חוב עבר</w:t>
      </w:r>
      <w:r w:rsidR="00923F72" w:rsidRPr="00923F72">
        <w:rPr>
          <w:rFonts w:asciiTheme="minorBidi" w:hAnsiTheme="minorBidi"/>
          <w:rtl/>
        </w:rPr>
        <w:t>.</w:t>
      </w:r>
      <w:r w:rsidR="00935125" w:rsidRPr="00923F72">
        <w:rPr>
          <w:rFonts w:asciiTheme="minorBidi" w:hAnsiTheme="minorBidi"/>
          <w:rtl/>
        </w:rPr>
        <w:br/>
      </w:r>
      <w:r w:rsidR="00923F72" w:rsidRPr="00923F72">
        <w:rPr>
          <w:rFonts w:asciiTheme="minorBidi" w:hAnsiTheme="minorBidi"/>
          <w:rtl/>
        </w:rPr>
        <w:t xml:space="preserve">19:30-20:00 - </w:t>
      </w:r>
      <w:r w:rsidRPr="006715DB">
        <w:rPr>
          <w:rFonts w:asciiTheme="minorBidi" w:hAnsiTheme="minorBidi"/>
          <w:rtl/>
        </w:rPr>
        <w:t>חלק רביעי - שכ"ט בהוצל"פ דגשים חשובים בעבודה מול הלקוח, שאלות ותשובות מהשטח</w:t>
      </w:r>
      <w:r w:rsidR="00923F72" w:rsidRPr="00923F72">
        <w:rPr>
          <w:rFonts w:asciiTheme="minorBidi" w:hAnsiTheme="minorBidi"/>
          <w:rtl/>
        </w:rPr>
        <w:t>.</w:t>
      </w:r>
    </w:p>
    <w:p w14:paraId="572D4300" w14:textId="7E703F39" w:rsidR="00EB17D0" w:rsidRPr="006715DB" w:rsidRDefault="00EB17D0" w:rsidP="00EB17D0">
      <w:pPr>
        <w:bidi/>
        <w:rPr>
          <w:rFonts w:asciiTheme="minorBidi" w:hAnsiTheme="minorBidi"/>
        </w:rPr>
      </w:pPr>
      <w:r w:rsidRPr="006715DB">
        <w:rPr>
          <w:rFonts w:asciiTheme="minorBidi" w:hAnsiTheme="minorBidi"/>
          <w:rtl/>
        </w:rPr>
        <w:t xml:space="preserve">יתכנו שינויים </w:t>
      </w:r>
      <w:proofErr w:type="spellStart"/>
      <w:r w:rsidRPr="006715DB">
        <w:rPr>
          <w:rFonts w:asciiTheme="minorBidi" w:hAnsiTheme="minorBidi"/>
          <w:rtl/>
        </w:rPr>
        <w:t>בתכנית</w:t>
      </w:r>
      <w:proofErr w:type="spellEnd"/>
      <w:r w:rsidRPr="006715DB">
        <w:rPr>
          <w:rFonts w:asciiTheme="minorBidi" w:hAnsiTheme="minorBidi"/>
          <w:rtl/>
        </w:rPr>
        <w:t xml:space="preserve"> שאינם בשליטתנו | ההרשמה תתבצע בקישור המצורף או באתר המחוז</w:t>
      </w:r>
      <w:r w:rsidRPr="006715DB">
        <w:rPr>
          <w:rFonts w:asciiTheme="minorBidi" w:hAnsiTheme="minorBidi"/>
        </w:rPr>
        <w:t>: www.jerusalembar.org.il</w:t>
      </w:r>
      <w:r w:rsidRPr="00923F72">
        <w:rPr>
          <w:rFonts w:asciiTheme="minorBidi" w:hAnsiTheme="minorBidi"/>
          <w:rtl/>
        </w:rPr>
        <w:t xml:space="preserve"> | </w:t>
      </w:r>
      <w:r w:rsidRPr="006715DB">
        <w:rPr>
          <w:rFonts w:asciiTheme="minorBidi" w:hAnsiTheme="minorBidi"/>
          <w:rtl/>
        </w:rPr>
        <w:t xml:space="preserve">לפרטים נוספים והתאמת נגישות: 02-5416317 או </w:t>
      </w:r>
      <w:r w:rsidRPr="00923F72">
        <w:rPr>
          <w:rFonts w:asciiTheme="minorBidi" w:hAnsiTheme="minorBidi"/>
          <w:rtl/>
        </w:rPr>
        <w:br/>
      </w:r>
      <w:r w:rsidRPr="006715DB">
        <w:rPr>
          <w:rFonts w:asciiTheme="minorBidi" w:hAnsiTheme="minorBidi"/>
          <w:rtl/>
        </w:rPr>
        <w:t>במיי</w:t>
      </w:r>
      <w:r w:rsidRPr="00923F72">
        <w:rPr>
          <w:rFonts w:asciiTheme="minorBidi" w:hAnsiTheme="minorBidi"/>
          <w:rtl/>
        </w:rPr>
        <w:t>ל:</w:t>
      </w:r>
      <w:r w:rsidRPr="006715DB">
        <w:rPr>
          <w:rFonts w:asciiTheme="minorBidi" w:hAnsiTheme="minorBidi"/>
        </w:rPr>
        <w:t xml:space="preserve"> course@jer-bar.org.il  </w:t>
      </w:r>
      <w:r w:rsidRPr="00923F72">
        <w:rPr>
          <w:rFonts w:asciiTheme="minorBidi" w:hAnsiTheme="minorBidi"/>
          <w:rtl/>
        </w:rPr>
        <w:t xml:space="preserve"> | </w:t>
      </w:r>
      <w:proofErr w:type="spellStart"/>
      <w:r w:rsidRPr="006715DB">
        <w:rPr>
          <w:rFonts w:asciiTheme="minorBidi" w:hAnsiTheme="minorBidi"/>
          <w:rtl/>
        </w:rPr>
        <w:t>ט.ל.ח</w:t>
      </w:r>
      <w:proofErr w:type="spellEnd"/>
    </w:p>
    <w:p w14:paraId="48B386A0" w14:textId="44FA9924" w:rsidR="001229E7" w:rsidRPr="00923F72" w:rsidRDefault="001229E7" w:rsidP="00522C35">
      <w:pPr>
        <w:bidi/>
        <w:rPr>
          <w:rFonts w:asciiTheme="minorBidi" w:hAnsiTheme="minorBidi"/>
        </w:rPr>
      </w:pPr>
    </w:p>
    <w:sectPr w:rsidR="001229E7" w:rsidRPr="00923F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35"/>
    <w:rsid w:val="000023D0"/>
    <w:rsid w:val="00024644"/>
    <w:rsid w:val="001229E7"/>
    <w:rsid w:val="001C68F6"/>
    <w:rsid w:val="002060FC"/>
    <w:rsid w:val="002E4D15"/>
    <w:rsid w:val="0039092A"/>
    <w:rsid w:val="004F43B3"/>
    <w:rsid w:val="00522C35"/>
    <w:rsid w:val="005A1E50"/>
    <w:rsid w:val="006715DB"/>
    <w:rsid w:val="00923F72"/>
    <w:rsid w:val="00935125"/>
    <w:rsid w:val="009E111F"/>
    <w:rsid w:val="00A42A85"/>
    <w:rsid w:val="00AA7BE9"/>
    <w:rsid w:val="00D873BE"/>
    <w:rsid w:val="00EB17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F45E"/>
  <w15:chartTrackingRefBased/>
  <w15:docId w15:val="{32885C24-72E8-4449-AEA2-E83E3CA7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C35"/>
    <w:rPr>
      <w:rFonts w:eastAsiaTheme="majorEastAsia" w:cstheme="majorBidi"/>
      <w:color w:val="272727" w:themeColor="text1" w:themeTint="D8"/>
    </w:rPr>
  </w:style>
  <w:style w:type="paragraph" w:styleId="Title">
    <w:name w:val="Title"/>
    <w:basedOn w:val="Normal"/>
    <w:next w:val="Normal"/>
    <w:link w:val="TitleChar"/>
    <w:uiPriority w:val="10"/>
    <w:qFormat/>
    <w:rsid w:val="00522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C35"/>
    <w:pPr>
      <w:spacing w:before="160"/>
      <w:jc w:val="center"/>
    </w:pPr>
    <w:rPr>
      <w:i/>
      <w:iCs/>
      <w:color w:val="404040" w:themeColor="text1" w:themeTint="BF"/>
    </w:rPr>
  </w:style>
  <w:style w:type="character" w:customStyle="1" w:styleId="QuoteChar">
    <w:name w:val="Quote Char"/>
    <w:basedOn w:val="DefaultParagraphFont"/>
    <w:link w:val="Quote"/>
    <w:uiPriority w:val="29"/>
    <w:rsid w:val="00522C35"/>
    <w:rPr>
      <w:i/>
      <w:iCs/>
      <w:color w:val="404040" w:themeColor="text1" w:themeTint="BF"/>
    </w:rPr>
  </w:style>
  <w:style w:type="paragraph" w:styleId="ListParagraph">
    <w:name w:val="List Paragraph"/>
    <w:basedOn w:val="Normal"/>
    <w:uiPriority w:val="34"/>
    <w:qFormat/>
    <w:rsid w:val="00522C35"/>
    <w:pPr>
      <w:ind w:left="720"/>
      <w:contextualSpacing/>
    </w:pPr>
  </w:style>
  <w:style w:type="character" w:styleId="IntenseEmphasis">
    <w:name w:val="Intense Emphasis"/>
    <w:basedOn w:val="DefaultParagraphFont"/>
    <w:uiPriority w:val="21"/>
    <w:qFormat/>
    <w:rsid w:val="00522C35"/>
    <w:rPr>
      <w:i/>
      <w:iCs/>
      <w:color w:val="0F4761" w:themeColor="accent1" w:themeShade="BF"/>
    </w:rPr>
  </w:style>
  <w:style w:type="paragraph" w:styleId="IntenseQuote">
    <w:name w:val="Intense Quote"/>
    <w:basedOn w:val="Normal"/>
    <w:next w:val="Normal"/>
    <w:link w:val="IntenseQuoteChar"/>
    <w:uiPriority w:val="30"/>
    <w:qFormat/>
    <w:rsid w:val="00522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C35"/>
    <w:rPr>
      <w:i/>
      <w:iCs/>
      <w:color w:val="0F4761" w:themeColor="accent1" w:themeShade="BF"/>
    </w:rPr>
  </w:style>
  <w:style w:type="character" w:styleId="IntenseReference">
    <w:name w:val="Intense Reference"/>
    <w:basedOn w:val="DefaultParagraphFont"/>
    <w:uiPriority w:val="32"/>
    <w:qFormat/>
    <w:rsid w:val="00522C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Swed</dc:creator>
  <cp:keywords/>
  <dc:description/>
  <cp:lastModifiedBy>Noa Swed</cp:lastModifiedBy>
  <cp:revision>9</cp:revision>
  <dcterms:created xsi:type="dcterms:W3CDTF">2026-01-18T09:31:00Z</dcterms:created>
  <dcterms:modified xsi:type="dcterms:W3CDTF">2026-01-18T09:40:00Z</dcterms:modified>
</cp:coreProperties>
</file>