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0F15" w14:textId="2F357FF3" w:rsidR="00B61EB2" w:rsidRPr="00C47931" w:rsidRDefault="00B61EB2" w:rsidP="00C47931">
      <w:pPr>
        <w:bidi/>
        <w:spacing w:after="0" w:line="276" w:lineRule="auto"/>
        <w:rPr>
          <w:rFonts w:asciiTheme="minorBidi" w:hAnsiTheme="minorBidi"/>
        </w:rPr>
      </w:pPr>
      <w:r w:rsidRPr="00C47931">
        <w:rPr>
          <w:rFonts w:asciiTheme="minorBidi" w:hAnsiTheme="minorBidi"/>
          <w:rtl/>
        </w:rPr>
        <w:t xml:space="preserve">השתלמות </w:t>
      </w:r>
      <w:r w:rsidR="00C84BB0" w:rsidRPr="00C47931">
        <w:rPr>
          <w:rFonts w:asciiTheme="minorBidi" w:hAnsiTheme="minorBidi"/>
          <w:rtl/>
        </w:rPr>
        <w:t>תעודה</w:t>
      </w:r>
      <w:r w:rsidRPr="00C47931">
        <w:rPr>
          <w:rFonts w:asciiTheme="minorBidi" w:hAnsiTheme="minorBidi"/>
          <w:rtl/>
        </w:rPr>
        <w:t xml:space="preserve"> בנושא</w:t>
      </w:r>
    </w:p>
    <w:p w14:paraId="01E655C6" w14:textId="77777777" w:rsidR="00B61EB2" w:rsidRPr="00C47931" w:rsidRDefault="00B61EB2" w:rsidP="00C47931">
      <w:pPr>
        <w:bidi/>
        <w:spacing w:after="0" w:line="276" w:lineRule="auto"/>
        <w:rPr>
          <w:rFonts w:asciiTheme="minorBidi" w:hAnsiTheme="minorBidi"/>
        </w:rPr>
      </w:pPr>
      <w:r w:rsidRPr="00C47931">
        <w:rPr>
          <w:rFonts w:asciiTheme="minorBidi" w:hAnsiTheme="minorBidi"/>
          <w:rtl/>
        </w:rPr>
        <w:t>מנהל העיזבון כזרוע הארוכה של בית המשפט</w:t>
      </w:r>
    </w:p>
    <w:p w14:paraId="7C7548CB" w14:textId="5D840441" w:rsidR="00B61EB2" w:rsidRPr="00C47931" w:rsidRDefault="00B61EB2" w:rsidP="00C47931">
      <w:pPr>
        <w:bidi/>
        <w:spacing w:after="0" w:line="276" w:lineRule="auto"/>
        <w:rPr>
          <w:rFonts w:asciiTheme="minorBidi" w:hAnsiTheme="minorBidi"/>
        </w:rPr>
      </w:pPr>
      <w:r w:rsidRPr="00C47931">
        <w:rPr>
          <w:rFonts w:asciiTheme="minorBidi" w:hAnsiTheme="minorBidi"/>
          <w:rtl/>
        </w:rPr>
        <w:t>ריכוז אקדמי</w:t>
      </w:r>
      <w:r w:rsidRPr="00C47931">
        <w:rPr>
          <w:rFonts w:asciiTheme="minorBidi" w:hAnsiTheme="minorBidi"/>
        </w:rPr>
        <w:br/>
      </w:r>
      <w:r w:rsidR="00F53625" w:rsidRPr="00C47931">
        <w:rPr>
          <w:rFonts w:asciiTheme="minorBidi" w:hAnsiTheme="minorBidi"/>
          <w:rtl/>
        </w:rPr>
        <w:t>עו”ד אילנית גוהר</w:t>
      </w:r>
      <w:r w:rsidR="00F53625" w:rsidRPr="00C47931">
        <w:rPr>
          <w:rFonts w:asciiTheme="minorBidi" w:hAnsiTheme="minorBidi"/>
          <w:rtl/>
        </w:rPr>
        <w:t>,</w:t>
      </w:r>
      <w:r w:rsidR="00F53625" w:rsidRPr="00C47931">
        <w:rPr>
          <w:rFonts w:asciiTheme="minorBidi" w:hAnsiTheme="minorBidi"/>
        </w:rPr>
        <w:t xml:space="preserve"> </w:t>
      </w:r>
      <w:r w:rsidR="00F53625" w:rsidRPr="00C47931">
        <w:rPr>
          <w:rFonts w:asciiTheme="minorBidi" w:hAnsiTheme="minorBidi"/>
          <w:rtl/>
        </w:rPr>
        <w:t>יו”ר מנהלת ועדת בית משפט לענייני משפחה</w:t>
      </w:r>
      <w:r w:rsidR="00F53625" w:rsidRPr="00C47931">
        <w:rPr>
          <w:rFonts w:asciiTheme="minorBidi" w:hAnsiTheme="minorBidi"/>
          <w:rtl/>
        </w:rPr>
        <w:br/>
      </w:r>
      <w:r w:rsidR="00F53625" w:rsidRPr="00C47931">
        <w:rPr>
          <w:rFonts w:asciiTheme="minorBidi" w:hAnsiTheme="minorBidi"/>
          <w:rtl/>
        </w:rPr>
        <w:t>עו”ד לאה קליין אליאב</w:t>
      </w:r>
      <w:r w:rsidR="00F53625" w:rsidRPr="00C47931">
        <w:rPr>
          <w:rFonts w:asciiTheme="minorBidi" w:hAnsiTheme="minorBidi"/>
        </w:rPr>
        <w:t xml:space="preserve"> </w:t>
      </w:r>
      <w:r w:rsidR="00F53625" w:rsidRPr="00C47931">
        <w:rPr>
          <w:rFonts w:asciiTheme="minorBidi" w:hAnsiTheme="minorBidi"/>
          <w:rtl/>
        </w:rPr>
        <w:t>,</w:t>
      </w:r>
      <w:r w:rsidR="00F53625" w:rsidRPr="00C47931">
        <w:rPr>
          <w:rFonts w:asciiTheme="minorBidi" w:hAnsiTheme="minorBidi"/>
          <w:rtl/>
        </w:rPr>
        <w:t>יו”ר מנהלת ועדת בית משפט לענייני משפחה</w:t>
      </w:r>
    </w:p>
    <w:p w14:paraId="3A7698F9" w14:textId="56CA8F0C" w:rsidR="00B61EB2" w:rsidRPr="00C47931" w:rsidRDefault="00B61EB2" w:rsidP="00C47931">
      <w:pPr>
        <w:bidi/>
        <w:spacing w:after="0" w:line="276" w:lineRule="auto"/>
        <w:rPr>
          <w:rFonts w:asciiTheme="minorBidi" w:hAnsiTheme="minorBidi"/>
        </w:rPr>
      </w:pPr>
      <w:r w:rsidRPr="00C47931">
        <w:rPr>
          <w:rFonts w:asciiTheme="minorBidi" w:hAnsiTheme="minorBidi"/>
          <w:rtl/>
        </w:rPr>
        <w:t>ימי שני</w:t>
      </w:r>
      <w:r w:rsidR="00F53625" w:rsidRPr="00C47931">
        <w:rPr>
          <w:rFonts w:asciiTheme="minorBidi" w:hAnsiTheme="minorBidi"/>
          <w:rtl/>
        </w:rPr>
        <w:t xml:space="preserve"> </w:t>
      </w:r>
      <w:r w:rsidR="006A3FB9" w:rsidRPr="00C47931">
        <w:rPr>
          <w:rFonts w:asciiTheme="minorBidi" w:hAnsiTheme="minorBidi"/>
          <w:rtl/>
        </w:rPr>
        <w:t xml:space="preserve"> | </w:t>
      </w:r>
      <w:r w:rsidR="002B4DBE" w:rsidRPr="00C47931">
        <w:rPr>
          <w:rFonts w:asciiTheme="minorBidi" w:hAnsiTheme="minorBidi"/>
          <w:rtl/>
        </w:rPr>
        <w:t xml:space="preserve">20:00-16:30 </w:t>
      </w:r>
      <w:r w:rsidR="00F53625" w:rsidRPr="00C47931">
        <w:rPr>
          <w:rFonts w:asciiTheme="minorBidi" w:hAnsiTheme="minorBidi"/>
          <w:rtl/>
        </w:rPr>
        <w:t xml:space="preserve">| </w:t>
      </w:r>
      <w:r w:rsidRPr="00C47931">
        <w:rPr>
          <w:rFonts w:asciiTheme="minorBidi" w:hAnsiTheme="minorBidi"/>
        </w:rPr>
        <w:t>06.07.26–08.06.26</w:t>
      </w:r>
      <w:r w:rsidR="006A3FB9" w:rsidRPr="00C47931">
        <w:rPr>
          <w:rFonts w:asciiTheme="minorBidi" w:hAnsiTheme="minorBidi"/>
          <w:rtl/>
        </w:rPr>
        <w:t xml:space="preserve"> | 4</w:t>
      </w:r>
      <w:r w:rsidRPr="00C47931">
        <w:rPr>
          <w:rFonts w:asciiTheme="minorBidi" w:hAnsiTheme="minorBidi"/>
        </w:rPr>
        <w:t xml:space="preserve"> </w:t>
      </w:r>
      <w:r w:rsidR="00F53625" w:rsidRPr="00C47931">
        <w:rPr>
          <w:rFonts w:asciiTheme="minorBidi" w:hAnsiTheme="minorBidi"/>
          <w:rtl/>
        </w:rPr>
        <w:t xml:space="preserve"> </w:t>
      </w:r>
      <w:r w:rsidRPr="00C47931">
        <w:rPr>
          <w:rFonts w:asciiTheme="minorBidi" w:hAnsiTheme="minorBidi"/>
          <w:rtl/>
        </w:rPr>
        <w:t>מפגשים</w:t>
      </w:r>
      <w:r w:rsidR="006A3FB9" w:rsidRPr="00C47931">
        <w:rPr>
          <w:rFonts w:asciiTheme="minorBidi" w:hAnsiTheme="minorBidi"/>
          <w:rtl/>
        </w:rPr>
        <w:t xml:space="preserve"> | 240 ₪ | </w:t>
      </w:r>
      <w:r w:rsidRPr="00C47931">
        <w:rPr>
          <w:rFonts w:asciiTheme="minorBidi" w:hAnsiTheme="minorBidi"/>
          <w:rtl/>
        </w:rPr>
        <w:t>שופ</w:t>
      </w:r>
      <w:r w:rsidR="006A3FB9" w:rsidRPr="00C47931">
        <w:rPr>
          <w:rFonts w:asciiTheme="minorBidi" w:hAnsiTheme="minorBidi"/>
          <w:rtl/>
        </w:rPr>
        <w:t>ן</w:t>
      </w:r>
      <w:r w:rsidRPr="00C47931">
        <w:rPr>
          <w:rFonts w:asciiTheme="minorBidi" w:hAnsiTheme="minorBidi"/>
          <w:rtl/>
        </w:rPr>
        <w:t xml:space="preserve"> 1, ירושלים</w:t>
      </w:r>
    </w:p>
    <w:p w14:paraId="62761FAA" w14:textId="6DAC415B" w:rsidR="001229E7" w:rsidRPr="00C47931" w:rsidRDefault="002B4DBE" w:rsidP="00C47931">
      <w:pPr>
        <w:bidi/>
        <w:spacing w:after="0" w:line="276" w:lineRule="auto"/>
        <w:rPr>
          <w:rFonts w:asciiTheme="minorBidi" w:hAnsiTheme="minorBidi"/>
          <w:rtl/>
        </w:rPr>
      </w:pPr>
      <w:r w:rsidRPr="00C47931">
        <w:rPr>
          <w:rFonts w:asciiTheme="minorBidi" w:hAnsiTheme="minorBidi"/>
          <w:rtl/>
        </w:rPr>
        <w:t>רוצים לקבל מינויים כמנהלי עיזבון מטעם בית המשפט? הידע התיאורטי בחוק הירושה אינו מספיק. הצטרפו להשתלמות פרקטית ומתקדמת שתחשוף אתכם ל</w:t>
      </w:r>
      <w:r w:rsidRPr="00C47931">
        <w:rPr>
          <w:rFonts w:asciiTheme="minorBidi" w:hAnsiTheme="minorBidi"/>
        </w:rPr>
        <w:t>'</w:t>
      </w:r>
      <w:r w:rsidRPr="00C47931">
        <w:rPr>
          <w:rFonts w:asciiTheme="minorBidi" w:hAnsiTheme="minorBidi"/>
          <w:rtl/>
        </w:rPr>
        <w:t>מאחורי הקלעים</w:t>
      </w:r>
      <w:r w:rsidRPr="00C47931">
        <w:rPr>
          <w:rFonts w:asciiTheme="minorBidi" w:hAnsiTheme="minorBidi"/>
        </w:rPr>
        <w:t xml:space="preserve">' </w:t>
      </w:r>
      <w:r w:rsidRPr="00C47931">
        <w:rPr>
          <w:rFonts w:asciiTheme="minorBidi" w:hAnsiTheme="minorBidi"/>
          <w:rtl/>
        </w:rPr>
        <w:t>של ניהול העיזבונות: מחקירות כלכליות וניהול עסקים חיים, דרך תכנוני מס יצירתיים, ועד לבניית בקשות שכר טרחה שלא יקוצצו. נצייד אתכם בכלים לניהול נכסים מודרניים ומזעור סיכונים, שיעניקו לכם יתרון מובהק בקבלת תיקים עתירי ממון. זהו המדריך המלא להפוך לגורם המקצועי ששופטים מחפשים למנות</w:t>
      </w:r>
      <w:r w:rsidRPr="00C47931">
        <w:rPr>
          <w:rFonts w:asciiTheme="minorBidi" w:hAnsiTheme="minorBidi"/>
        </w:rPr>
        <w:t>.</w:t>
      </w:r>
    </w:p>
    <w:p w14:paraId="44BF25E5" w14:textId="77777777" w:rsidR="00096288" w:rsidRPr="00C47931" w:rsidRDefault="00096288" w:rsidP="00C47931">
      <w:pPr>
        <w:bidi/>
        <w:spacing w:after="0" w:line="276" w:lineRule="auto"/>
        <w:rPr>
          <w:rFonts w:asciiTheme="minorBidi" w:hAnsiTheme="minorBidi"/>
          <w:rtl/>
        </w:rPr>
      </w:pPr>
    </w:p>
    <w:p w14:paraId="1C411AB3" w14:textId="178A954A" w:rsidR="006E5A7D" w:rsidRPr="00C47931" w:rsidRDefault="002B4DBE" w:rsidP="00C47931">
      <w:pPr>
        <w:bidi/>
        <w:spacing w:after="0" w:line="276" w:lineRule="auto"/>
        <w:rPr>
          <w:rFonts w:asciiTheme="minorBidi" w:hAnsiTheme="minorBidi"/>
        </w:rPr>
      </w:pPr>
      <w:r w:rsidRPr="00C47931">
        <w:rPr>
          <w:rFonts w:asciiTheme="minorBidi" w:hAnsiTheme="minorBidi"/>
          <w:rtl/>
        </w:rPr>
        <w:t>מפגש 1 |</w:t>
      </w:r>
      <w:r w:rsidRPr="00C47931">
        <w:rPr>
          <w:rFonts w:asciiTheme="minorBidi" w:hAnsiTheme="minorBidi"/>
        </w:rPr>
        <w:t xml:space="preserve"> </w:t>
      </w:r>
      <w:r w:rsidR="006E5A7D" w:rsidRPr="00C47931">
        <w:rPr>
          <w:rFonts w:asciiTheme="minorBidi" w:hAnsiTheme="minorBidi"/>
          <w:rtl/>
        </w:rPr>
        <w:t xml:space="preserve">08.06.26 | </w:t>
      </w:r>
      <w:r w:rsidR="006E5A7D" w:rsidRPr="00C47931">
        <w:rPr>
          <w:rFonts w:asciiTheme="minorBidi" w:hAnsiTheme="minorBidi"/>
          <w:rtl/>
        </w:rPr>
        <w:t>המינוי, התפיסה והשתלטות ראשונית</w:t>
      </w:r>
      <w:r w:rsidR="00096288" w:rsidRPr="00C47931">
        <w:rPr>
          <w:rFonts w:asciiTheme="minorBidi" w:hAnsiTheme="minorBidi"/>
          <w:rtl/>
        </w:rPr>
        <w:br/>
      </w:r>
      <w:r w:rsidR="006E5A7D" w:rsidRPr="00C47931">
        <w:rPr>
          <w:rFonts w:asciiTheme="minorBidi" w:hAnsiTheme="minorBidi"/>
          <w:rtl/>
        </w:rPr>
        <w:t>16:30-18:00</w:t>
      </w:r>
      <w:r w:rsidR="006E5A7D" w:rsidRPr="00C47931">
        <w:rPr>
          <w:rFonts w:asciiTheme="minorBidi" w:hAnsiTheme="minorBidi"/>
          <w:rtl/>
        </w:rPr>
        <w:br/>
      </w:r>
      <w:r w:rsidR="006E5A7D" w:rsidRPr="00C47931">
        <w:rPr>
          <w:rFonts w:asciiTheme="minorBidi" w:hAnsiTheme="minorBidi"/>
          <w:rtl/>
        </w:rPr>
        <w:t>המסגרת הנורמטיבית ומעמד המנהל</w:t>
      </w:r>
    </w:p>
    <w:p w14:paraId="08AA089E" w14:textId="77777777" w:rsidR="006E5A7D" w:rsidRPr="00C47931" w:rsidRDefault="006E5A7D" w:rsidP="00C47931">
      <w:pPr>
        <w:numPr>
          <w:ilvl w:val="0"/>
          <w:numId w:val="1"/>
        </w:numPr>
        <w:bidi/>
        <w:spacing w:after="0" w:line="276" w:lineRule="auto"/>
        <w:rPr>
          <w:rFonts w:asciiTheme="minorBidi" w:hAnsiTheme="minorBidi"/>
        </w:rPr>
      </w:pPr>
      <w:r w:rsidRPr="00C47931">
        <w:rPr>
          <w:rFonts w:asciiTheme="minorBidi" w:hAnsiTheme="minorBidi"/>
          <w:rtl/>
        </w:rPr>
        <w:t>ההיררכיה המשפטית: ניתוח עומק של סעיפים 78-95 לחוק הירושה והתקנות הרלוונטיות. ההבדל הדק שבין מנהל עיזבון זמני (סע</w:t>
      </w:r>
      <w:r w:rsidRPr="00C47931">
        <w:rPr>
          <w:rFonts w:asciiTheme="minorBidi" w:hAnsiTheme="minorBidi"/>
        </w:rPr>
        <w:t xml:space="preserve">' 77) </w:t>
      </w:r>
      <w:r w:rsidRPr="00C47931">
        <w:rPr>
          <w:rFonts w:asciiTheme="minorBidi" w:hAnsiTheme="minorBidi"/>
          <w:rtl/>
        </w:rPr>
        <w:t>לקבוע, וסמכויותיהם השונות</w:t>
      </w:r>
      <w:r w:rsidRPr="00C47931">
        <w:rPr>
          <w:rFonts w:asciiTheme="minorBidi" w:hAnsiTheme="minorBidi"/>
        </w:rPr>
        <w:t>.</w:t>
      </w:r>
    </w:p>
    <w:p w14:paraId="7E1942BA" w14:textId="77777777" w:rsidR="006E5A7D" w:rsidRPr="00C47931" w:rsidRDefault="006E5A7D" w:rsidP="00C47931">
      <w:pPr>
        <w:numPr>
          <w:ilvl w:val="0"/>
          <w:numId w:val="1"/>
        </w:numPr>
        <w:bidi/>
        <w:spacing w:after="0" w:line="276" w:lineRule="auto"/>
        <w:rPr>
          <w:rFonts w:asciiTheme="minorBidi" w:hAnsiTheme="minorBidi"/>
        </w:rPr>
      </w:pPr>
      <w:r w:rsidRPr="00C47931">
        <w:rPr>
          <w:rFonts w:asciiTheme="minorBidi" w:hAnsiTheme="minorBidi"/>
          <w:rtl/>
        </w:rPr>
        <w:t>קצין בית המשפט</w:t>
      </w:r>
      <w:r w:rsidRPr="00C47931">
        <w:rPr>
          <w:rFonts w:asciiTheme="minorBidi" w:hAnsiTheme="minorBidi"/>
        </w:rPr>
        <w:t xml:space="preserve"> (Officer of the Court): </w:t>
      </w:r>
      <w:r w:rsidRPr="00C47931">
        <w:rPr>
          <w:rFonts w:asciiTheme="minorBidi" w:hAnsiTheme="minorBidi"/>
          <w:rtl/>
        </w:rPr>
        <w:t>חובת הנאמנות המוגברת – כלפי מי? (בית המשפט, הנושים, או היורשים?). מתח בניהול עיזבון כשיש סכסוך בין יורשים</w:t>
      </w:r>
      <w:r w:rsidRPr="00C47931">
        <w:rPr>
          <w:rFonts w:asciiTheme="minorBidi" w:hAnsiTheme="minorBidi"/>
        </w:rPr>
        <w:t>.</w:t>
      </w:r>
    </w:p>
    <w:p w14:paraId="2A21D5A7" w14:textId="77777777" w:rsidR="006E5A7D" w:rsidRPr="00C47931" w:rsidRDefault="006E5A7D" w:rsidP="00C47931">
      <w:pPr>
        <w:numPr>
          <w:ilvl w:val="0"/>
          <w:numId w:val="1"/>
        </w:numPr>
        <w:bidi/>
        <w:spacing w:after="0" w:line="276" w:lineRule="auto"/>
        <w:rPr>
          <w:rFonts w:asciiTheme="minorBidi" w:hAnsiTheme="minorBidi"/>
        </w:rPr>
      </w:pPr>
      <w:r w:rsidRPr="00C47931">
        <w:rPr>
          <w:rFonts w:asciiTheme="minorBidi" w:hAnsiTheme="minorBidi"/>
          <w:rtl/>
        </w:rPr>
        <w:t xml:space="preserve">הוראות המינוי: כיצד </w:t>
      </w:r>
      <w:r w:rsidRPr="00C47931">
        <w:rPr>
          <w:rFonts w:asciiTheme="minorBidi" w:hAnsiTheme="minorBidi"/>
        </w:rPr>
        <w:t>"</w:t>
      </w:r>
      <w:r w:rsidRPr="00C47931">
        <w:rPr>
          <w:rFonts w:asciiTheme="minorBidi" w:hAnsiTheme="minorBidi"/>
          <w:rtl/>
        </w:rPr>
        <w:t>לתפור</w:t>
      </w:r>
      <w:r w:rsidRPr="00C47931">
        <w:rPr>
          <w:rFonts w:asciiTheme="minorBidi" w:hAnsiTheme="minorBidi"/>
        </w:rPr>
        <w:t xml:space="preserve">" </w:t>
      </w:r>
      <w:r w:rsidRPr="00C47931">
        <w:rPr>
          <w:rFonts w:asciiTheme="minorBidi" w:hAnsiTheme="minorBidi"/>
          <w:rtl/>
        </w:rPr>
        <w:t>את צו המינוי כך שיאפשר עבודה יעילה (בקשה להרחבת סמכויות מראש, פטור מערובה בנסיבות מסוימות, סמכויות חתימה)</w:t>
      </w:r>
      <w:r w:rsidRPr="00C47931">
        <w:rPr>
          <w:rFonts w:asciiTheme="minorBidi" w:hAnsiTheme="minorBidi"/>
        </w:rPr>
        <w:t>.</w:t>
      </w:r>
    </w:p>
    <w:p w14:paraId="6F0E39B6" w14:textId="77777777" w:rsidR="006E5A7D" w:rsidRPr="00C47931" w:rsidRDefault="006E5A7D" w:rsidP="00C47931">
      <w:pPr>
        <w:bidi/>
        <w:spacing w:after="0" w:line="276" w:lineRule="auto"/>
        <w:rPr>
          <w:rFonts w:asciiTheme="minorBidi" w:hAnsiTheme="minorBidi"/>
          <w:rtl/>
        </w:rPr>
      </w:pPr>
      <w:proofErr w:type="spellStart"/>
      <w:r w:rsidRPr="00C47931">
        <w:rPr>
          <w:rFonts w:asciiTheme="minorBidi" w:hAnsiTheme="minorBidi"/>
          <w:rtl/>
        </w:rPr>
        <w:t>כב</w:t>
      </w:r>
      <w:proofErr w:type="spellEnd"/>
      <w:r w:rsidRPr="00C47931">
        <w:rPr>
          <w:rFonts w:asciiTheme="minorBidi" w:hAnsiTheme="minorBidi"/>
        </w:rPr>
        <w:t xml:space="preserve">' </w:t>
      </w:r>
      <w:r w:rsidRPr="00C47931">
        <w:rPr>
          <w:rFonts w:asciiTheme="minorBidi" w:hAnsiTheme="minorBidi"/>
          <w:rtl/>
        </w:rPr>
        <w:t xml:space="preserve">השופט בדימוס בן ציון </w:t>
      </w:r>
      <w:proofErr w:type="spellStart"/>
      <w:r w:rsidRPr="00C47931">
        <w:rPr>
          <w:rFonts w:asciiTheme="minorBidi" w:hAnsiTheme="minorBidi"/>
          <w:rtl/>
        </w:rPr>
        <w:t>גרינברגר</w:t>
      </w:r>
      <w:proofErr w:type="spellEnd"/>
      <w:r w:rsidRPr="00C47931">
        <w:rPr>
          <w:rFonts w:asciiTheme="minorBidi" w:hAnsiTheme="minorBidi"/>
        </w:rPr>
        <w:t xml:space="preserve"> | </w:t>
      </w:r>
      <w:r w:rsidRPr="00C47931">
        <w:rPr>
          <w:rFonts w:asciiTheme="minorBidi" w:hAnsiTheme="minorBidi"/>
          <w:rtl/>
        </w:rPr>
        <w:t>שופט בית המשפט המחוזי בירושלים</w:t>
      </w:r>
    </w:p>
    <w:p w14:paraId="5D0AA2EC" w14:textId="5E2D295B" w:rsidR="006E5A7D" w:rsidRPr="00C47931" w:rsidRDefault="00096288" w:rsidP="00C47931">
      <w:pPr>
        <w:bidi/>
        <w:spacing w:after="0" w:line="276" w:lineRule="auto"/>
        <w:rPr>
          <w:rFonts w:asciiTheme="minorBidi" w:hAnsiTheme="minorBidi"/>
          <w:rtl/>
        </w:rPr>
      </w:pPr>
      <w:r w:rsidRPr="00C47931">
        <w:rPr>
          <w:rFonts w:asciiTheme="minorBidi" w:hAnsiTheme="minorBidi"/>
          <w:rtl/>
        </w:rPr>
        <w:t>18:00-18:30 – הפסקה</w:t>
      </w:r>
    </w:p>
    <w:p w14:paraId="769F9DB4" w14:textId="77777777" w:rsidR="00BA360A" w:rsidRPr="00C47931" w:rsidRDefault="00096288" w:rsidP="00C47931">
      <w:pPr>
        <w:bidi/>
        <w:spacing w:after="0" w:line="276" w:lineRule="auto"/>
        <w:rPr>
          <w:rFonts w:asciiTheme="minorBidi" w:hAnsiTheme="minorBidi"/>
        </w:rPr>
      </w:pPr>
      <w:r w:rsidRPr="00C47931">
        <w:rPr>
          <w:rFonts w:asciiTheme="minorBidi" w:hAnsiTheme="minorBidi"/>
          <w:rtl/>
        </w:rPr>
        <w:t>18:30-20:00</w:t>
      </w:r>
      <w:r w:rsidR="00BA360A" w:rsidRPr="00C47931">
        <w:rPr>
          <w:rFonts w:asciiTheme="minorBidi" w:hAnsiTheme="minorBidi"/>
          <w:rtl/>
        </w:rPr>
        <w:br/>
      </w:r>
      <w:r w:rsidR="00BA360A" w:rsidRPr="00C47931">
        <w:rPr>
          <w:rFonts w:asciiTheme="minorBidi" w:hAnsiTheme="minorBidi"/>
        </w:rPr>
        <w:t xml:space="preserve">"30 </w:t>
      </w:r>
      <w:r w:rsidR="00BA360A" w:rsidRPr="00C47931">
        <w:rPr>
          <w:rFonts w:asciiTheme="minorBidi" w:hAnsiTheme="minorBidi"/>
          <w:rtl/>
        </w:rPr>
        <w:t>הימים הראשונים</w:t>
      </w:r>
      <w:r w:rsidR="00BA360A" w:rsidRPr="00C47931">
        <w:rPr>
          <w:rFonts w:asciiTheme="minorBidi" w:hAnsiTheme="minorBidi"/>
        </w:rPr>
        <w:t xml:space="preserve">" – </w:t>
      </w:r>
      <w:r w:rsidR="00BA360A" w:rsidRPr="00C47931">
        <w:rPr>
          <w:rFonts w:asciiTheme="minorBidi" w:hAnsiTheme="minorBidi"/>
          <w:rtl/>
        </w:rPr>
        <w:t>תפיסת נכסים ודו</w:t>
      </w:r>
      <w:r w:rsidR="00BA360A" w:rsidRPr="00C47931">
        <w:rPr>
          <w:rFonts w:asciiTheme="minorBidi" w:hAnsiTheme="minorBidi"/>
        </w:rPr>
        <w:t>"</w:t>
      </w:r>
      <w:r w:rsidR="00BA360A" w:rsidRPr="00C47931">
        <w:rPr>
          <w:rFonts w:asciiTheme="minorBidi" w:hAnsiTheme="minorBidi"/>
          <w:rtl/>
        </w:rPr>
        <w:t>ח פרטה</w:t>
      </w:r>
    </w:p>
    <w:p w14:paraId="6471F5EE" w14:textId="77777777" w:rsidR="00BA360A" w:rsidRPr="00C47931" w:rsidRDefault="00BA360A" w:rsidP="00C47931">
      <w:pPr>
        <w:numPr>
          <w:ilvl w:val="0"/>
          <w:numId w:val="2"/>
        </w:numPr>
        <w:bidi/>
        <w:spacing w:after="0" w:line="276" w:lineRule="auto"/>
        <w:rPr>
          <w:rFonts w:asciiTheme="minorBidi" w:hAnsiTheme="minorBidi"/>
        </w:rPr>
      </w:pPr>
      <w:r w:rsidRPr="00C47931">
        <w:rPr>
          <w:rFonts w:asciiTheme="minorBidi" w:hAnsiTheme="minorBidi"/>
          <w:rtl/>
        </w:rPr>
        <w:t>פעולות חירום: הקפאת מצב, החלפת מנעולים, ביטוח נכסים (סוגיה קריטית), איתור כספות, וטיפול בנכסים פסידים דחופים</w:t>
      </w:r>
      <w:r w:rsidRPr="00C47931">
        <w:rPr>
          <w:rFonts w:asciiTheme="minorBidi" w:hAnsiTheme="minorBidi"/>
        </w:rPr>
        <w:t>.</w:t>
      </w:r>
    </w:p>
    <w:p w14:paraId="02F488E7" w14:textId="77777777" w:rsidR="00BA360A" w:rsidRPr="00C47931" w:rsidRDefault="00BA360A" w:rsidP="00C47931">
      <w:pPr>
        <w:numPr>
          <w:ilvl w:val="0"/>
          <w:numId w:val="2"/>
        </w:numPr>
        <w:bidi/>
        <w:spacing w:after="0" w:line="276" w:lineRule="auto"/>
        <w:rPr>
          <w:rFonts w:asciiTheme="minorBidi" w:hAnsiTheme="minorBidi"/>
        </w:rPr>
      </w:pPr>
      <w:r w:rsidRPr="00C47931">
        <w:rPr>
          <w:rFonts w:asciiTheme="minorBidi" w:hAnsiTheme="minorBidi"/>
          <w:rtl/>
        </w:rPr>
        <w:t>הבנקים: התמודדות פרקטית מול המחלקות המשפטיות של הבנקים (חסימת חשבונות, פתיחת חשבון עיזבון, העברת כספים)</w:t>
      </w:r>
      <w:r w:rsidRPr="00C47931">
        <w:rPr>
          <w:rFonts w:asciiTheme="minorBidi" w:hAnsiTheme="minorBidi"/>
        </w:rPr>
        <w:t>.</w:t>
      </w:r>
    </w:p>
    <w:p w14:paraId="7A34A66F" w14:textId="77777777" w:rsidR="00BA360A" w:rsidRPr="00C47931" w:rsidRDefault="00BA360A" w:rsidP="00C47931">
      <w:pPr>
        <w:numPr>
          <w:ilvl w:val="0"/>
          <w:numId w:val="2"/>
        </w:numPr>
        <w:bidi/>
        <w:spacing w:after="0" w:line="276" w:lineRule="auto"/>
        <w:rPr>
          <w:rFonts w:asciiTheme="minorBidi" w:hAnsiTheme="minorBidi"/>
        </w:rPr>
      </w:pPr>
      <w:r w:rsidRPr="00C47931">
        <w:rPr>
          <w:rFonts w:asciiTheme="minorBidi" w:hAnsiTheme="minorBidi"/>
          <w:rtl/>
        </w:rPr>
        <w:t>דו</w:t>
      </w:r>
      <w:r w:rsidRPr="00C47931">
        <w:rPr>
          <w:rFonts w:asciiTheme="minorBidi" w:hAnsiTheme="minorBidi"/>
        </w:rPr>
        <w:t>"</w:t>
      </w:r>
      <w:r w:rsidRPr="00C47931">
        <w:rPr>
          <w:rFonts w:asciiTheme="minorBidi" w:hAnsiTheme="minorBidi"/>
          <w:rtl/>
        </w:rPr>
        <w:t>ח הפרטה</w:t>
      </w:r>
      <w:r w:rsidRPr="00C47931">
        <w:rPr>
          <w:rFonts w:asciiTheme="minorBidi" w:hAnsiTheme="minorBidi"/>
        </w:rPr>
        <w:t xml:space="preserve"> (</w:t>
      </w:r>
      <w:proofErr w:type="spellStart"/>
      <w:r w:rsidRPr="00C47931">
        <w:rPr>
          <w:rFonts w:asciiTheme="minorBidi" w:hAnsiTheme="minorBidi"/>
        </w:rPr>
        <w:t>Inventary</w:t>
      </w:r>
      <w:proofErr w:type="spellEnd"/>
      <w:r w:rsidRPr="00C47931">
        <w:rPr>
          <w:rFonts w:asciiTheme="minorBidi" w:hAnsiTheme="minorBidi"/>
        </w:rPr>
        <w:t xml:space="preserve">): </w:t>
      </w:r>
      <w:r w:rsidRPr="00C47931">
        <w:rPr>
          <w:rFonts w:asciiTheme="minorBidi" w:hAnsiTheme="minorBidi"/>
          <w:rtl/>
        </w:rPr>
        <w:t xml:space="preserve">איך עורכים אותו נכון משפטית? מה עושים </w:t>
      </w:r>
      <w:proofErr w:type="spellStart"/>
      <w:r w:rsidRPr="00C47931">
        <w:rPr>
          <w:rFonts w:asciiTheme="minorBidi" w:hAnsiTheme="minorBidi"/>
          <w:rtl/>
        </w:rPr>
        <w:t>כשלא</w:t>
      </w:r>
      <w:proofErr w:type="spellEnd"/>
      <w:r w:rsidRPr="00C47931">
        <w:rPr>
          <w:rFonts w:asciiTheme="minorBidi" w:hAnsiTheme="minorBidi"/>
          <w:rtl/>
        </w:rPr>
        <w:t xml:space="preserve"> ניתן </w:t>
      </w:r>
      <w:proofErr w:type="spellStart"/>
      <w:r w:rsidRPr="00C47931">
        <w:rPr>
          <w:rFonts w:asciiTheme="minorBidi" w:hAnsiTheme="minorBidi"/>
          <w:rtl/>
        </w:rPr>
        <w:t>לאמוד</w:t>
      </w:r>
      <w:proofErr w:type="spellEnd"/>
      <w:r w:rsidRPr="00C47931">
        <w:rPr>
          <w:rFonts w:asciiTheme="minorBidi" w:hAnsiTheme="minorBidi"/>
          <w:rtl/>
        </w:rPr>
        <w:t xml:space="preserve"> שווי? חשיבות הדו</w:t>
      </w:r>
      <w:r w:rsidRPr="00C47931">
        <w:rPr>
          <w:rFonts w:asciiTheme="minorBidi" w:hAnsiTheme="minorBidi"/>
        </w:rPr>
        <w:t>"</w:t>
      </w:r>
      <w:r w:rsidRPr="00C47931">
        <w:rPr>
          <w:rFonts w:asciiTheme="minorBidi" w:hAnsiTheme="minorBidi"/>
          <w:rtl/>
        </w:rPr>
        <w:t>ח כבסיס לחישוב שכר טרחה עתידי וכמגן מפני תביעות רשלנות</w:t>
      </w:r>
      <w:r w:rsidRPr="00C47931">
        <w:rPr>
          <w:rFonts w:asciiTheme="minorBidi" w:hAnsiTheme="minorBidi"/>
        </w:rPr>
        <w:t>.</w:t>
      </w:r>
    </w:p>
    <w:p w14:paraId="50E1EA16" w14:textId="77777777" w:rsidR="00BA360A" w:rsidRPr="00C47931" w:rsidRDefault="00BA360A" w:rsidP="00C47931">
      <w:pPr>
        <w:bidi/>
        <w:spacing w:after="0" w:line="276" w:lineRule="auto"/>
        <w:rPr>
          <w:rFonts w:asciiTheme="minorBidi" w:hAnsiTheme="minorBidi"/>
          <w:rtl/>
        </w:rPr>
      </w:pPr>
      <w:proofErr w:type="spellStart"/>
      <w:r w:rsidRPr="00C47931">
        <w:rPr>
          <w:rFonts w:asciiTheme="minorBidi" w:hAnsiTheme="minorBidi"/>
          <w:rtl/>
        </w:rPr>
        <w:t>עו</w:t>
      </w:r>
      <w:proofErr w:type="spellEnd"/>
      <w:r w:rsidRPr="00C47931">
        <w:rPr>
          <w:rFonts w:asciiTheme="minorBidi" w:hAnsiTheme="minorBidi"/>
        </w:rPr>
        <w:t>"</w:t>
      </w:r>
      <w:r w:rsidRPr="00C47931">
        <w:rPr>
          <w:rFonts w:asciiTheme="minorBidi" w:hAnsiTheme="minorBidi"/>
          <w:rtl/>
        </w:rPr>
        <w:t>ד זיוה פוקס</w:t>
      </w:r>
      <w:r w:rsidRPr="00C47931">
        <w:rPr>
          <w:rFonts w:asciiTheme="minorBidi" w:hAnsiTheme="minorBidi"/>
        </w:rPr>
        <w:t xml:space="preserve"> | </w:t>
      </w:r>
      <w:r w:rsidRPr="00C47931">
        <w:rPr>
          <w:rFonts w:asciiTheme="minorBidi" w:hAnsiTheme="minorBidi"/>
          <w:rtl/>
        </w:rPr>
        <w:t xml:space="preserve">פרנקל פוקס ושות’ עורכי דין </w:t>
      </w:r>
    </w:p>
    <w:p w14:paraId="26FE1BE3" w14:textId="5EADF750" w:rsidR="00011F82" w:rsidRPr="00C47931" w:rsidRDefault="00011F82" w:rsidP="00C47931">
      <w:pPr>
        <w:bidi/>
        <w:spacing w:after="0" w:line="276" w:lineRule="auto"/>
        <w:rPr>
          <w:rFonts w:asciiTheme="minorBidi" w:hAnsiTheme="minorBidi"/>
          <w:rtl/>
        </w:rPr>
      </w:pPr>
      <w:r w:rsidRPr="00C47931">
        <w:rPr>
          <w:rFonts w:asciiTheme="minorBidi" w:hAnsiTheme="minorBidi"/>
          <w:rtl/>
        </w:rPr>
        <w:t xml:space="preserve">מפגש שני | 15.06.26 | </w:t>
      </w:r>
      <w:r w:rsidRPr="00C47931">
        <w:rPr>
          <w:rFonts w:asciiTheme="minorBidi" w:hAnsiTheme="minorBidi"/>
          <w:rtl/>
        </w:rPr>
        <w:t>התחייבויות, חדלות פירעון ומיסוי</w:t>
      </w:r>
    </w:p>
    <w:p w14:paraId="7254CC1E" w14:textId="77777777" w:rsidR="00A94BF3" w:rsidRPr="00C47931" w:rsidRDefault="00A94BF3" w:rsidP="00C47931">
      <w:pPr>
        <w:bidi/>
        <w:spacing w:after="0" w:line="276" w:lineRule="auto"/>
        <w:rPr>
          <w:rFonts w:asciiTheme="minorBidi" w:hAnsiTheme="minorBidi"/>
        </w:rPr>
      </w:pPr>
      <w:r w:rsidRPr="00C47931">
        <w:rPr>
          <w:rFonts w:asciiTheme="minorBidi" w:hAnsiTheme="minorBidi"/>
          <w:rtl/>
        </w:rPr>
        <w:t>16:30-18:00</w:t>
      </w:r>
      <w:r w:rsidRPr="00C47931">
        <w:rPr>
          <w:rFonts w:asciiTheme="minorBidi" w:hAnsiTheme="minorBidi"/>
          <w:rtl/>
        </w:rPr>
        <w:br/>
      </w:r>
      <w:r w:rsidRPr="00C47931">
        <w:rPr>
          <w:rFonts w:asciiTheme="minorBidi" w:hAnsiTheme="minorBidi"/>
          <w:rtl/>
        </w:rPr>
        <w:t>טיפול בחובות ועיזבון בפשיטת רגל</w:t>
      </w:r>
    </w:p>
    <w:p w14:paraId="3A278153" w14:textId="77777777" w:rsidR="00A94BF3" w:rsidRPr="00C47931" w:rsidRDefault="00A94BF3" w:rsidP="00C47931">
      <w:pPr>
        <w:numPr>
          <w:ilvl w:val="0"/>
          <w:numId w:val="3"/>
        </w:numPr>
        <w:bidi/>
        <w:spacing w:after="0" w:line="276" w:lineRule="auto"/>
        <w:rPr>
          <w:rFonts w:asciiTheme="minorBidi" w:hAnsiTheme="minorBidi"/>
        </w:rPr>
      </w:pPr>
      <w:r w:rsidRPr="00C47931">
        <w:rPr>
          <w:rFonts w:asciiTheme="minorBidi" w:hAnsiTheme="minorBidi"/>
          <w:rtl/>
        </w:rPr>
        <w:t>נוהל הזמנת נושים: הפרסום ומשמעותו המשפטית. בדיקת תביעות חוב – סמכות המנהל לאשר או לדחות (מעין שיפוטיות)</w:t>
      </w:r>
      <w:r w:rsidRPr="00C47931">
        <w:rPr>
          <w:rFonts w:asciiTheme="minorBidi" w:hAnsiTheme="minorBidi"/>
        </w:rPr>
        <w:t>.</w:t>
      </w:r>
    </w:p>
    <w:p w14:paraId="189932AF" w14:textId="77777777" w:rsidR="00A94BF3" w:rsidRPr="00C47931" w:rsidRDefault="00A94BF3" w:rsidP="00C47931">
      <w:pPr>
        <w:numPr>
          <w:ilvl w:val="0"/>
          <w:numId w:val="3"/>
        </w:numPr>
        <w:bidi/>
        <w:spacing w:after="0" w:line="276" w:lineRule="auto"/>
        <w:rPr>
          <w:rFonts w:asciiTheme="minorBidi" w:hAnsiTheme="minorBidi"/>
        </w:rPr>
      </w:pPr>
      <w:r w:rsidRPr="00C47931">
        <w:rPr>
          <w:rFonts w:asciiTheme="minorBidi" w:hAnsiTheme="minorBidi"/>
          <w:rtl/>
        </w:rPr>
        <w:t>סדר קדימויות: מי מקבל קודם? (הוצאות לוויה, הוצאות ניהול, חובות מובטחים, חובות רגילים, מזונות מן העיזבון)</w:t>
      </w:r>
      <w:r w:rsidRPr="00C47931">
        <w:rPr>
          <w:rFonts w:asciiTheme="minorBidi" w:hAnsiTheme="minorBidi"/>
        </w:rPr>
        <w:t>.</w:t>
      </w:r>
    </w:p>
    <w:p w14:paraId="483A1BC5" w14:textId="77777777" w:rsidR="00A94BF3" w:rsidRPr="00C47931" w:rsidRDefault="00A94BF3" w:rsidP="00C47931">
      <w:pPr>
        <w:numPr>
          <w:ilvl w:val="0"/>
          <w:numId w:val="3"/>
        </w:numPr>
        <w:bidi/>
        <w:spacing w:after="0" w:line="276" w:lineRule="auto"/>
        <w:rPr>
          <w:rFonts w:asciiTheme="minorBidi" w:hAnsiTheme="minorBidi"/>
        </w:rPr>
      </w:pPr>
      <w:r w:rsidRPr="00C47931">
        <w:rPr>
          <w:rFonts w:asciiTheme="minorBidi" w:hAnsiTheme="minorBidi"/>
          <w:rtl/>
        </w:rPr>
        <w:lastRenderedPageBreak/>
        <w:t>עיזבון חדל פירעון: הממשק בין חוק הירושה לחוק חדלות פירעון ושיקום כלכלי. מתי מגישים בקשה למתן צו לניהול עיזבון בפשיטת רגל? ההשלכות על היורשים ועל שכר המנהל</w:t>
      </w:r>
      <w:r w:rsidRPr="00C47931">
        <w:rPr>
          <w:rFonts w:asciiTheme="minorBidi" w:hAnsiTheme="minorBidi"/>
        </w:rPr>
        <w:t>.</w:t>
      </w:r>
    </w:p>
    <w:p w14:paraId="7848373E" w14:textId="77777777" w:rsidR="00A94BF3" w:rsidRPr="00C47931" w:rsidRDefault="00A94BF3" w:rsidP="00C47931">
      <w:pPr>
        <w:bidi/>
        <w:spacing w:after="0" w:line="276" w:lineRule="auto"/>
        <w:rPr>
          <w:rFonts w:asciiTheme="minorBidi" w:hAnsiTheme="minorBidi"/>
        </w:rPr>
      </w:pPr>
      <w:r w:rsidRPr="00C47931">
        <w:rPr>
          <w:rFonts w:asciiTheme="minorBidi" w:hAnsiTheme="minorBidi"/>
          <w:rtl/>
        </w:rPr>
        <w:t>עוד אילנית וייל</w:t>
      </w:r>
      <w:r w:rsidRPr="00C47931">
        <w:rPr>
          <w:rFonts w:asciiTheme="minorBidi" w:hAnsiTheme="minorBidi"/>
        </w:rPr>
        <w:t xml:space="preserve"> | </w:t>
      </w:r>
      <w:proofErr w:type="spellStart"/>
      <w:r w:rsidRPr="00C47931">
        <w:rPr>
          <w:rFonts w:asciiTheme="minorBidi" w:hAnsiTheme="minorBidi"/>
          <w:rtl/>
        </w:rPr>
        <w:t>פרימר</w:t>
      </w:r>
      <w:proofErr w:type="spellEnd"/>
      <w:r w:rsidRPr="00C47931">
        <w:rPr>
          <w:rFonts w:asciiTheme="minorBidi" w:hAnsiTheme="minorBidi"/>
          <w:rtl/>
        </w:rPr>
        <w:t xml:space="preserve"> גלמן ושות’, משרד עורכי דין</w:t>
      </w:r>
    </w:p>
    <w:p w14:paraId="155790D6" w14:textId="667EB921" w:rsidR="00A94BF3" w:rsidRPr="00C47931" w:rsidRDefault="00A94BF3" w:rsidP="00C47931">
      <w:pPr>
        <w:bidi/>
        <w:spacing w:after="0" w:line="276" w:lineRule="auto"/>
        <w:rPr>
          <w:rFonts w:asciiTheme="minorBidi" w:hAnsiTheme="minorBidi"/>
          <w:rtl/>
        </w:rPr>
      </w:pPr>
      <w:r w:rsidRPr="00C47931">
        <w:rPr>
          <w:rFonts w:asciiTheme="minorBidi" w:hAnsiTheme="minorBidi"/>
          <w:rtl/>
        </w:rPr>
        <w:t>18:00-18:30 – הפסקה</w:t>
      </w:r>
    </w:p>
    <w:p w14:paraId="2601F23C" w14:textId="77C190AD" w:rsidR="001E7D00" w:rsidRPr="00C47931" w:rsidRDefault="00A94BF3" w:rsidP="00C47931">
      <w:pPr>
        <w:bidi/>
        <w:spacing w:after="0" w:line="276" w:lineRule="auto"/>
        <w:rPr>
          <w:rFonts w:asciiTheme="minorBidi" w:hAnsiTheme="minorBidi"/>
        </w:rPr>
      </w:pPr>
      <w:r w:rsidRPr="00C47931">
        <w:rPr>
          <w:rFonts w:asciiTheme="minorBidi" w:hAnsiTheme="minorBidi"/>
          <w:rtl/>
        </w:rPr>
        <w:t>18:30-20:00</w:t>
      </w:r>
      <w:r w:rsidR="001E7D00" w:rsidRPr="00C47931">
        <w:rPr>
          <w:rFonts w:asciiTheme="minorBidi" w:hAnsiTheme="minorBidi"/>
          <w:rtl/>
        </w:rPr>
        <w:br/>
      </w:r>
      <w:r w:rsidR="001E7D00" w:rsidRPr="00C47931">
        <w:rPr>
          <w:rFonts w:asciiTheme="minorBidi" w:hAnsiTheme="minorBidi"/>
          <w:rtl/>
        </w:rPr>
        <w:t>מיסוי עיזבונות ותכנון מס בחלוקה</w:t>
      </w:r>
    </w:p>
    <w:p w14:paraId="33B69C8C" w14:textId="77777777" w:rsidR="001E7D00" w:rsidRPr="00C47931" w:rsidRDefault="001E7D00" w:rsidP="00C47931">
      <w:pPr>
        <w:numPr>
          <w:ilvl w:val="0"/>
          <w:numId w:val="4"/>
        </w:numPr>
        <w:bidi/>
        <w:spacing w:after="0" w:line="276" w:lineRule="auto"/>
        <w:rPr>
          <w:rFonts w:asciiTheme="minorBidi" w:hAnsiTheme="minorBidi"/>
        </w:rPr>
      </w:pPr>
      <w:r w:rsidRPr="00C47931">
        <w:rPr>
          <w:rFonts w:asciiTheme="minorBidi" w:hAnsiTheme="minorBidi"/>
          <w:rtl/>
        </w:rPr>
        <w:t>מיסוי מקרקעין: סוגיות מורכבות במס שבח (פטורים, הורשה, מכירה ע</w:t>
      </w:r>
      <w:r w:rsidRPr="00C47931">
        <w:rPr>
          <w:rFonts w:asciiTheme="minorBidi" w:hAnsiTheme="minorBidi"/>
        </w:rPr>
        <w:t>"</w:t>
      </w:r>
      <w:r w:rsidRPr="00C47931">
        <w:rPr>
          <w:rFonts w:asciiTheme="minorBidi" w:hAnsiTheme="minorBidi"/>
          <w:rtl/>
        </w:rPr>
        <w:t>י מנהל עיזבון לעומת מכירה ע</w:t>
      </w:r>
      <w:r w:rsidRPr="00C47931">
        <w:rPr>
          <w:rFonts w:asciiTheme="minorBidi" w:hAnsiTheme="minorBidi"/>
        </w:rPr>
        <w:t>"</w:t>
      </w:r>
      <w:r w:rsidRPr="00C47931">
        <w:rPr>
          <w:rFonts w:asciiTheme="minorBidi" w:hAnsiTheme="minorBidi"/>
          <w:rtl/>
        </w:rPr>
        <w:t>י יורשים – סעיף 5(ג)(4) לחוק מיסוי מקרקעין</w:t>
      </w:r>
      <w:r w:rsidRPr="00C47931">
        <w:rPr>
          <w:rFonts w:asciiTheme="minorBidi" w:hAnsiTheme="minorBidi"/>
        </w:rPr>
        <w:t>).</w:t>
      </w:r>
    </w:p>
    <w:p w14:paraId="7FA07BE6" w14:textId="77777777" w:rsidR="001E7D00" w:rsidRPr="00C47931" w:rsidRDefault="001E7D00" w:rsidP="00C47931">
      <w:pPr>
        <w:numPr>
          <w:ilvl w:val="0"/>
          <w:numId w:val="4"/>
        </w:numPr>
        <w:bidi/>
        <w:spacing w:after="0" w:line="276" w:lineRule="auto"/>
        <w:rPr>
          <w:rFonts w:asciiTheme="minorBidi" w:hAnsiTheme="minorBidi"/>
        </w:rPr>
      </w:pPr>
      <w:r w:rsidRPr="00C47931">
        <w:rPr>
          <w:rFonts w:asciiTheme="minorBidi" w:hAnsiTheme="minorBidi"/>
          <w:rtl/>
        </w:rPr>
        <w:t xml:space="preserve">תכנון מס בחלוקה: יצירת הסכמי חלוקה בין יורשים ללא אירוע מס (תשלומי איזון </w:t>
      </w:r>
      <w:r w:rsidRPr="00C47931">
        <w:rPr>
          <w:rFonts w:asciiTheme="minorBidi" w:hAnsiTheme="minorBidi"/>
        </w:rPr>
        <w:t>"</w:t>
      </w:r>
      <w:r w:rsidRPr="00C47931">
        <w:rPr>
          <w:rFonts w:asciiTheme="minorBidi" w:hAnsiTheme="minorBidi"/>
          <w:rtl/>
        </w:rPr>
        <w:t>מתוך כספי העיזבון</w:t>
      </w:r>
      <w:r w:rsidRPr="00C47931">
        <w:rPr>
          <w:rFonts w:asciiTheme="minorBidi" w:hAnsiTheme="minorBidi"/>
        </w:rPr>
        <w:t xml:space="preserve">" </w:t>
      </w:r>
      <w:r w:rsidRPr="00C47931">
        <w:rPr>
          <w:rFonts w:asciiTheme="minorBidi" w:hAnsiTheme="minorBidi"/>
          <w:rtl/>
        </w:rPr>
        <w:t xml:space="preserve">לעומת </w:t>
      </w:r>
      <w:r w:rsidRPr="00C47931">
        <w:rPr>
          <w:rFonts w:asciiTheme="minorBidi" w:hAnsiTheme="minorBidi"/>
        </w:rPr>
        <w:t>"</w:t>
      </w:r>
      <w:r w:rsidRPr="00C47931">
        <w:rPr>
          <w:rFonts w:asciiTheme="minorBidi" w:hAnsiTheme="minorBidi"/>
          <w:rtl/>
        </w:rPr>
        <w:t>מכספים חיצוניים</w:t>
      </w:r>
      <w:r w:rsidRPr="00C47931">
        <w:rPr>
          <w:rFonts w:asciiTheme="minorBidi" w:hAnsiTheme="minorBidi"/>
        </w:rPr>
        <w:t>").</w:t>
      </w:r>
    </w:p>
    <w:p w14:paraId="4ABE2CFA" w14:textId="77777777" w:rsidR="001E7D00" w:rsidRPr="00C47931" w:rsidRDefault="001E7D00" w:rsidP="00C47931">
      <w:pPr>
        <w:bidi/>
        <w:spacing w:after="0" w:line="276" w:lineRule="auto"/>
        <w:rPr>
          <w:rFonts w:asciiTheme="minorBidi" w:hAnsiTheme="minorBidi"/>
        </w:rPr>
      </w:pPr>
      <w:proofErr w:type="spellStart"/>
      <w:r w:rsidRPr="00C47931">
        <w:rPr>
          <w:rFonts w:asciiTheme="minorBidi" w:hAnsiTheme="minorBidi"/>
          <w:rtl/>
        </w:rPr>
        <w:t>עו</w:t>
      </w:r>
      <w:proofErr w:type="spellEnd"/>
      <w:r w:rsidRPr="00C47931">
        <w:rPr>
          <w:rFonts w:asciiTheme="minorBidi" w:hAnsiTheme="minorBidi"/>
        </w:rPr>
        <w:t>"</w:t>
      </w:r>
      <w:r w:rsidRPr="00C47931">
        <w:rPr>
          <w:rFonts w:asciiTheme="minorBidi" w:hAnsiTheme="minorBidi"/>
          <w:rtl/>
        </w:rPr>
        <w:t>ד אפרת סולומון</w:t>
      </w:r>
      <w:r w:rsidRPr="00C47931">
        <w:rPr>
          <w:rFonts w:asciiTheme="minorBidi" w:hAnsiTheme="minorBidi"/>
        </w:rPr>
        <w:t xml:space="preserve"> | </w:t>
      </w:r>
      <w:r w:rsidRPr="00C47931">
        <w:rPr>
          <w:rFonts w:asciiTheme="minorBidi" w:hAnsiTheme="minorBidi"/>
          <w:rtl/>
        </w:rPr>
        <w:t xml:space="preserve">משרד </w:t>
      </w:r>
      <w:proofErr w:type="spellStart"/>
      <w:r w:rsidRPr="00C47931">
        <w:rPr>
          <w:rFonts w:asciiTheme="minorBidi" w:hAnsiTheme="minorBidi"/>
          <w:rtl/>
        </w:rPr>
        <w:t>עו</w:t>
      </w:r>
      <w:proofErr w:type="spellEnd"/>
      <w:r w:rsidRPr="00C47931">
        <w:rPr>
          <w:rFonts w:asciiTheme="minorBidi" w:hAnsiTheme="minorBidi"/>
        </w:rPr>
        <w:t>"</w:t>
      </w:r>
      <w:r w:rsidRPr="00C47931">
        <w:rPr>
          <w:rFonts w:asciiTheme="minorBidi" w:hAnsiTheme="minorBidi"/>
          <w:rtl/>
        </w:rPr>
        <w:t>ד מאיר מזרחי</w:t>
      </w:r>
    </w:p>
    <w:p w14:paraId="12295A33" w14:textId="5BFB90F4" w:rsidR="00A94BF3" w:rsidRPr="00C47931" w:rsidRDefault="001E7D00" w:rsidP="00C47931">
      <w:pPr>
        <w:bidi/>
        <w:spacing w:after="0" w:line="276" w:lineRule="auto"/>
        <w:rPr>
          <w:rFonts w:asciiTheme="minorBidi" w:hAnsiTheme="minorBidi"/>
          <w:rtl/>
        </w:rPr>
      </w:pPr>
      <w:r w:rsidRPr="00C47931">
        <w:rPr>
          <w:rFonts w:asciiTheme="minorBidi" w:hAnsiTheme="minorBidi"/>
          <w:rtl/>
        </w:rPr>
        <w:t xml:space="preserve">מפגש שלישי | 29.06.26 | </w:t>
      </w:r>
      <w:r w:rsidRPr="00C47931">
        <w:rPr>
          <w:rFonts w:asciiTheme="minorBidi" w:hAnsiTheme="minorBidi"/>
          <w:rtl/>
        </w:rPr>
        <w:t>חקירות כלכליות וניהול נכסים מורכבים</w:t>
      </w:r>
    </w:p>
    <w:p w14:paraId="678B028E" w14:textId="2864BF9C" w:rsidR="006B140B" w:rsidRPr="00C47931" w:rsidRDefault="001E7D00" w:rsidP="00C47931">
      <w:pPr>
        <w:bidi/>
        <w:spacing w:after="0" w:line="276" w:lineRule="auto"/>
        <w:rPr>
          <w:rFonts w:asciiTheme="minorBidi" w:hAnsiTheme="minorBidi"/>
          <w:rtl/>
        </w:rPr>
      </w:pPr>
      <w:r w:rsidRPr="00C47931">
        <w:rPr>
          <w:rFonts w:asciiTheme="minorBidi" w:hAnsiTheme="minorBidi"/>
          <w:rtl/>
        </w:rPr>
        <w:t>16:30-18:00</w:t>
      </w:r>
      <w:r w:rsidR="006B140B" w:rsidRPr="00C47931">
        <w:rPr>
          <w:rFonts w:asciiTheme="minorBidi" w:hAnsiTheme="minorBidi"/>
          <w:rtl/>
        </w:rPr>
        <w:br/>
      </w:r>
      <w:r w:rsidR="006B140B" w:rsidRPr="00C47931">
        <w:rPr>
          <w:rFonts w:asciiTheme="minorBidi" w:hAnsiTheme="minorBidi"/>
          <w:rtl/>
        </w:rPr>
        <w:t>הגנת הפרטיות של המנוח</w:t>
      </w:r>
      <w:r w:rsidR="006B140B" w:rsidRPr="00C47931">
        <w:rPr>
          <w:rFonts w:asciiTheme="minorBidi" w:hAnsiTheme="minorBidi"/>
          <w:rtl/>
        </w:rPr>
        <w:t xml:space="preserve">: </w:t>
      </w:r>
      <w:r w:rsidR="006B140B" w:rsidRPr="00C47931">
        <w:rPr>
          <w:rFonts w:asciiTheme="minorBidi" w:hAnsiTheme="minorBidi"/>
          <w:rtl/>
        </w:rPr>
        <w:t>טיפים לעו</w:t>
      </w:r>
      <w:r w:rsidR="006B140B" w:rsidRPr="00C47931">
        <w:rPr>
          <w:rFonts w:asciiTheme="minorBidi" w:hAnsiTheme="minorBidi"/>
        </w:rPr>
        <w:t>"</w:t>
      </w:r>
      <w:r w:rsidR="006B140B" w:rsidRPr="00C47931">
        <w:rPr>
          <w:rFonts w:asciiTheme="minorBidi" w:hAnsiTheme="minorBidi"/>
          <w:rtl/>
        </w:rPr>
        <w:t xml:space="preserve">ד המתמנים כמנהלי עזבון </w:t>
      </w:r>
      <w:r w:rsidR="006B140B" w:rsidRPr="00C47931">
        <w:rPr>
          <w:rFonts w:asciiTheme="minorBidi" w:hAnsiTheme="minorBidi"/>
          <w:rtl/>
        </w:rPr>
        <w:br/>
      </w:r>
      <w:proofErr w:type="spellStart"/>
      <w:r w:rsidR="006B140B" w:rsidRPr="00C47931">
        <w:rPr>
          <w:rFonts w:asciiTheme="minorBidi" w:hAnsiTheme="minorBidi"/>
          <w:rtl/>
        </w:rPr>
        <w:t>כב</w:t>
      </w:r>
      <w:proofErr w:type="spellEnd"/>
      <w:r w:rsidR="006B140B" w:rsidRPr="00C47931">
        <w:rPr>
          <w:rFonts w:asciiTheme="minorBidi" w:hAnsiTheme="minorBidi"/>
        </w:rPr>
        <w:t xml:space="preserve">' </w:t>
      </w:r>
      <w:r w:rsidR="006B140B" w:rsidRPr="00C47931">
        <w:rPr>
          <w:rFonts w:asciiTheme="minorBidi" w:hAnsiTheme="minorBidi"/>
          <w:rtl/>
        </w:rPr>
        <w:t xml:space="preserve">השופטת מיכל דבירי </w:t>
      </w:r>
      <w:proofErr w:type="spellStart"/>
      <w:r w:rsidR="006B140B" w:rsidRPr="00C47931">
        <w:rPr>
          <w:rFonts w:asciiTheme="minorBidi" w:hAnsiTheme="minorBidi"/>
          <w:rtl/>
        </w:rPr>
        <w:t>רוזנבלט</w:t>
      </w:r>
      <w:proofErr w:type="spellEnd"/>
      <w:r w:rsidR="006B140B" w:rsidRPr="00C47931">
        <w:rPr>
          <w:rFonts w:asciiTheme="minorBidi" w:hAnsiTheme="minorBidi"/>
        </w:rPr>
        <w:t xml:space="preserve"> | </w:t>
      </w:r>
      <w:r w:rsidR="006B140B" w:rsidRPr="00C47931">
        <w:rPr>
          <w:rFonts w:asciiTheme="minorBidi" w:hAnsiTheme="minorBidi"/>
          <w:rtl/>
        </w:rPr>
        <w:t xml:space="preserve">שופטת בית המשפט </w:t>
      </w:r>
      <w:proofErr w:type="spellStart"/>
      <w:r w:rsidR="006B140B" w:rsidRPr="00C47931">
        <w:rPr>
          <w:rFonts w:asciiTheme="minorBidi" w:hAnsiTheme="minorBidi"/>
          <w:rtl/>
        </w:rPr>
        <w:t>לעניני</w:t>
      </w:r>
      <w:proofErr w:type="spellEnd"/>
      <w:r w:rsidR="006B140B" w:rsidRPr="00C47931">
        <w:rPr>
          <w:rFonts w:asciiTheme="minorBidi" w:hAnsiTheme="minorBidi"/>
          <w:rtl/>
        </w:rPr>
        <w:t xml:space="preserve"> משפחה בירושלים</w:t>
      </w:r>
    </w:p>
    <w:p w14:paraId="6E3B9285" w14:textId="3384F276" w:rsidR="00844FE2" w:rsidRPr="00C47931" w:rsidRDefault="006B140B" w:rsidP="00C47931">
      <w:pPr>
        <w:bidi/>
        <w:spacing w:after="0" w:line="276" w:lineRule="auto"/>
        <w:rPr>
          <w:rFonts w:asciiTheme="minorBidi" w:hAnsiTheme="minorBidi"/>
          <w:rtl/>
        </w:rPr>
      </w:pPr>
      <w:r w:rsidRPr="00C47931">
        <w:rPr>
          <w:rFonts w:asciiTheme="minorBidi" w:hAnsiTheme="minorBidi"/>
          <w:rtl/>
        </w:rPr>
        <w:t>18:00-18:30 – הפסקה</w:t>
      </w:r>
      <w:r w:rsidRPr="00C47931">
        <w:rPr>
          <w:rFonts w:asciiTheme="minorBidi" w:hAnsiTheme="minorBidi"/>
          <w:rtl/>
        </w:rPr>
        <w:br/>
        <w:t>18:30-20:00</w:t>
      </w:r>
      <w:r w:rsidRPr="00C47931">
        <w:rPr>
          <w:rFonts w:asciiTheme="minorBidi" w:hAnsiTheme="minorBidi"/>
          <w:rtl/>
        </w:rPr>
        <w:br/>
      </w:r>
      <w:r w:rsidR="00844FE2" w:rsidRPr="00C47931">
        <w:rPr>
          <w:rFonts w:asciiTheme="minorBidi" w:hAnsiTheme="minorBidi"/>
          <w:rtl/>
        </w:rPr>
        <w:t>פשיטת רגל של יורש</w:t>
      </w:r>
      <w:r w:rsidR="00844FE2" w:rsidRPr="00C47931">
        <w:rPr>
          <w:rFonts w:asciiTheme="minorBidi" w:hAnsiTheme="minorBidi"/>
          <w:rtl/>
        </w:rPr>
        <w:br/>
      </w:r>
      <w:r w:rsidR="00844FE2" w:rsidRPr="00C47931">
        <w:rPr>
          <w:rFonts w:asciiTheme="minorBidi" w:hAnsiTheme="minorBidi"/>
          <w:rtl/>
        </w:rPr>
        <w:t xml:space="preserve">ההתנהלות מול הנאמן של היורש, ניסיונות של יורשים </w:t>
      </w:r>
      <w:r w:rsidR="00844FE2" w:rsidRPr="00C47931">
        <w:rPr>
          <w:rFonts w:asciiTheme="minorBidi" w:hAnsiTheme="minorBidi"/>
        </w:rPr>
        <w:t>"</w:t>
      </w:r>
      <w:r w:rsidR="00844FE2" w:rsidRPr="00C47931">
        <w:rPr>
          <w:rFonts w:asciiTheme="minorBidi" w:hAnsiTheme="minorBidi"/>
          <w:rtl/>
        </w:rPr>
        <w:t>להסתלק</w:t>
      </w:r>
      <w:r w:rsidR="00844FE2" w:rsidRPr="00C47931">
        <w:rPr>
          <w:rFonts w:asciiTheme="minorBidi" w:hAnsiTheme="minorBidi"/>
        </w:rPr>
        <w:t xml:space="preserve">" </w:t>
      </w:r>
      <w:r w:rsidR="00844FE2" w:rsidRPr="00C47931">
        <w:rPr>
          <w:rFonts w:asciiTheme="minorBidi" w:hAnsiTheme="minorBidi"/>
          <w:rtl/>
        </w:rPr>
        <w:t>מהעיזבון כדי להבריח נכסים מהנושים שלהם, וסמכות המנהל לבטל הסתלקות כזו</w:t>
      </w:r>
      <w:r w:rsidR="00844FE2" w:rsidRPr="00C47931">
        <w:rPr>
          <w:rFonts w:asciiTheme="minorBidi" w:hAnsiTheme="minorBidi"/>
          <w:rtl/>
        </w:rPr>
        <w:br/>
      </w:r>
      <w:proofErr w:type="spellStart"/>
      <w:r w:rsidR="00844FE2" w:rsidRPr="00C47931">
        <w:rPr>
          <w:rFonts w:asciiTheme="minorBidi" w:hAnsiTheme="minorBidi"/>
          <w:rtl/>
        </w:rPr>
        <w:t>כב</w:t>
      </w:r>
      <w:proofErr w:type="spellEnd"/>
      <w:r w:rsidR="00844FE2" w:rsidRPr="00C47931">
        <w:rPr>
          <w:rFonts w:asciiTheme="minorBidi" w:hAnsiTheme="minorBidi"/>
        </w:rPr>
        <w:t xml:space="preserve">' </w:t>
      </w:r>
      <w:r w:rsidR="00844FE2" w:rsidRPr="00C47931">
        <w:rPr>
          <w:rFonts w:asciiTheme="minorBidi" w:hAnsiTheme="minorBidi"/>
          <w:rtl/>
        </w:rPr>
        <w:t xml:space="preserve">השופט בדימוס דניאל </w:t>
      </w:r>
      <w:proofErr w:type="spellStart"/>
      <w:r w:rsidR="00844FE2" w:rsidRPr="00C47931">
        <w:rPr>
          <w:rFonts w:asciiTheme="minorBidi" w:hAnsiTheme="minorBidi"/>
          <w:rtl/>
        </w:rPr>
        <w:t>טפרברג</w:t>
      </w:r>
      <w:proofErr w:type="spellEnd"/>
      <w:r w:rsidR="00844FE2" w:rsidRPr="00C47931">
        <w:rPr>
          <w:rFonts w:asciiTheme="minorBidi" w:hAnsiTheme="minorBidi"/>
        </w:rPr>
        <w:t xml:space="preserve"> | </w:t>
      </w:r>
      <w:r w:rsidR="00844FE2" w:rsidRPr="00C47931">
        <w:rPr>
          <w:rFonts w:asciiTheme="minorBidi" w:hAnsiTheme="minorBidi"/>
          <w:rtl/>
        </w:rPr>
        <w:t>שופט בית המשפט המחוזי בירושלים</w:t>
      </w:r>
    </w:p>
    <w:p w14:paraId="21BB469F" w14:textId="5C10FD83" w:rsidR="00844FE2" w:rsidRPr="00C47931" w:rsidRDefault="00844FE2" w:rsidP="00C47931">
      <w:pPr>
        <w:bidi/>
        <w:spacing w:after="0" w:line="276" w:lineRule="auto"/>
        <w:rPr>
          <w:rFonts w:asciiTheme="minorBidi" w:hAnsiTheme="minorBidi"/>
          <w:rtl/>
        </w:rPr>
      </w:pPr>
      <w:r w:rsidRPr="00C47931">
        <w:rPr>
          <w:rFonts w:asciiTheme="minorBidi" w:hAnsiTheme="minorBidi"/>
          <w:rtl/>
        </w:rPr>
        <w:t xml:space="preserve">מפגש רביעי | 06.07.26 | </w:t>
      </w:r>
      <w:r w:rsidRPr="00C47931">
        <w:rPr>
          <w:rFonts w:asciiTheme="minorBidi" w:hAnsiTheme="minorBidi"/>
          <w:rtl/>
        </w:rPr>
        <w:t>חלוקה, שכר טרחה וסיום התפקיד</w:t>
      </w:r>
    </w:p>
    <w:p w14:paraId="7AF477F4" w14:textId="77777777" w:rsidR="00CB7E1B" w:rsidRPr="00C47931" w:rsidRDefault="00844FE2" w:rsidP="00C47931">
      <w:pPr>
        <w:bidi/>
        <w:spacing w:after="0" w:line="276" w:lineRule="auto"/>
        <w:rPr>
          <w:rFonts w:asciiTheme="minorBidi" w:hAnsiTheme="minorBidi"/>
        </w:rPr>
      </w:pPr>
      <w:r w:rsidRPr="00C47931">
        <w:rPr>
          <w:rFonts w:asciiTheme="minorBidi" w:hAnsiTheme="minorBidi"/>
          <w:rtl/>
        </w:rPr>
        <w:t>16:30-18:00</w:t>
      </w:r>
      <w:r w:rsidRPr="00C47931">
        <w:rPr>
          <w:rFonts w:asciiTheme="minorBidi" w:hAnsiTheme="minorBidi"/>
          <w:rtl/>
        </w:rPr>
        <w:br/>
      </w:r>
      <w:r w:rsidR="00CB7E1B" w:rsidRPr="00C47931">
        <w:rPr>
          <w:rFonts w:asciiTheme="minorBidi" w:hAnsiTheme="minorBidi"/>
          <w:rtl/>
        </w:rPr>
        <w:t>אסטרטגיה של חלוקה וסיום סכסוכים</w:t>
      </w:r>
    </w:p>
    <w:p w14:paraId="0FAAD656" w14:textId="77777777" w:rsidR="00CB7E1B" w:rsidRPr="00C47931" w:rsidRDefault="00CB7E1B" w:rsidP="00C47931">
      <w:pPr>
        <w:numPr>
          <w:ilvl w:val="0"/>
          <w:numId w:val="5"/>
        </w:numPr>
        <w:bidi/>
        <w:spacing w:after="0" w:line="276" w:lineRule="auto"/>
        <w:rPr>
          <w:rFonts w:asciiTheme="minorBidi" w:hAnsiTheme="minorBidi"/>
        </w:rPr>
      </w:pPr>
      <w:r w:rsidRPr="00C47931">
        <w:rPr>
          <w:rFonts w:asciiTheme="minorBidi" w:hAnsiTheme="minorBidi"/>
          <w:rtl/>
        </w:rPr>
        <w:t xml:space="preserve">תוכנית החלוקה: איך בונים </w:t>
      </w:r>
      <w:proofErr w:type="spellStart"/>
      <w:r w:rsidRPr="00C47931">
        <w:rPr>
          <w:rFonts w:asciiTheme="minorBidi" w:hAnsiTheme="minorBidi"/>
          <w:rtl/>
        </w:rPr>
        <w:t>פרפוזיציה</w:t>
      </w:r>
      <w:proofErr w:type="spellEnd"/>
      <w:r w:rsidRPr="00C47931">
        <w:rPr>
          <w:rFonts w:asciiTheme="minorBidi" w:hAnsiTheme="minorBidi"/>
          <w:rtl/>
        </w:rPr>
        <w:t xml:space="preserve"> (הצעת חלוקה) מאוזנת? חלוקה בעין</w:t>
      </w:r>
      <w:r w:rsidRPr="00C47931">
        <w:rPr>
          <w:rFonts w:asciiTheme="minorBidi" w:hAnsiTheme="minorBidi"/>
        </w:rPr>
        <w:t xml:space="preserve"> (In Specie) </w:t>
      </w:r>
      <w:r w:rsidRPr="00C47931">
        <w:rPr>
          <w:rFonts w:asciiTheme="minorBidi" w:hAnsiTheme="minorBidi"/>
          <w:rtl/>
        </w:rPr>
        <w:t>מול מימוש</w:t>
      </w:r>
      <w:r w:rsidRPr="00C47931">
        <w:rPr>
          <w:rFonts w:asciiTheme="minorBidi" w:hAnsiTheme="minorBidi"/>
        </w:rPr>
        <w:t>.</w:t>
      </w:r>
    </w:p>
    <w:p w14:paraId="27ED5D1D" w14:textId="77777777" w:rsidR="00CB7E1B" w:rsidRPr="00C47931" w:rsidRDefault="00CB7E1B" w:rsidP="00C47931">
      <w:pPr>
        <w:numPr>
          <w:ilvl w:val="0"/>
          <w:numId w:val="5"/>
        </w:numPr>
        <w:bidi/>
        <w:spacing w:after="0" w:line="276" w:lineRule="auto"/>
        <w:rPr>
          <w:rFonts w:asciiTheme="minorBidi" w:hAnsiTheme="minorBidi"/>
        </w:rPr>
      </w:pPr>
      <w:r w:rsidRPr="00C47931">
        <w:rPr>
          <w:rFonts w:asciiTheme="minorBidi" w:hAnsiTheme="minorBidi"/>
          <w:rtl/>
        </w:rPr>
        <w:t>הסכמים בין יורשים: תפקיד מנהל העיזבון כמגשר. אישור הסכמי חלוקה בבית המשפט ומתן תוקף של פסק דין</w:t>
      </w:r>
      <w:r w:rsidRPr="00C47931">
        <w:rPr>
          <w:rFonts w:asciiTheme="minorBidi" w:hAnsiTheme="minorBidi"/>
        </w:rPr>
        <w:t>.</w:t>
      </w:r>
    </w:p>
    <w:p w14:paraId="5819DA08" w14:textId="77777777" w:rsidR="00CB7E1B" w:rsidRPr="00C47931" w:rsidRDefault="00CB7E1B" w:rsidP="00C47931">
      <w:pPr>
        <w:numPr>
          <w:ilvl w:val="0"/>
          <w:numId w:val="5"/>
        </w:numPr>
        <w:bidi/>
        <w:spacing w:after="0" w:line="276" w:lineRule="auto"/>
        <w:rPr>
          <w:rFonts w:asciiTheme="minorBidi" w:hAnsiTheme="minorBidi"/>
        </w:rPr>
      </w:pPr>
      <w:r w:rsidRPr="00C47931">
        <w:rPr>
          <w:rFonts w:asciiTheme="minorBidi" w:hAnsiTheme="minorBidi"/>
          <w:rtl/>
        </w:rPr>
        <w:t>מזונות מן העיזבון: מתי משלמים? איך מחשבים? התנגשות בין הזכות למזונות לבין זכויות הנושים והיורשים</w:t>
      </w:r>
      <w:r w:rsidRPr="00C47931">
        <w:rPr>
          <w:rFonts w:asciiTheme="minorBidi" w:hAnsiTheme="minorBidi"/>
        </w:rPr>
        <w:t>.</w:t>
      </w:r>
    </w:p>
    <w:p w14:paraId="72CE3D18" w14:textId="77777777" w:rsidR="00CB7E1B" w:rsidRPr="00C47931" w:rsidRDefault="00CB7E1B" w:rsidP="00C47931">
      <w:pPr>
        <w:bidi/>
        <w:spacing w:after="0" w:line="276" w:lineRule="auto"/>
        <w:rPr>
          <w:rFonts w:asciiTheme="minorBidi" w:hAnsiTheme="minorBidi"/>
        </w:rPr>
      </w:pPr>
      <w:proofErr w:type="spellStart"/>
      <w:r w:rsidRPr="00C47931">
        <w:rPr>
          <w:rFonts w:asciiTheme="minorBidi" w:hAnsiTheme="minorBidi"/>
          <w:rtl/>
        </w:rPr>
        <w:t>עו</w:t>
      </w:r>
      <w:proofErr w:type="spellEnd"/>
      <w:r w:rsidRPr="00C47931">
        <w:rPr>
          <w:rFonts w:asciiTheme="minorBidi" w:hAnsiTheme="minorBidi"/>
        </w:rPr>
        <w:t>"</w:t>
      </w:r>
      <w:r w:rsidRPr="00C47931">
        <w:rPr>
          <w:rFonts w:asciiTheme="minorBidi" w:hAnsiTheme="minorBidi"/>
          <w:rtl/>
        </w:rPr>
        <w:t>ד שירה דרורי סאלם</w:t>
      </w:r>
      <w:r w:rsidRPr="00C47931">
        <w:rPr>
          <w:rFonts w:asciiTheme="minorBidi" w:hAnsiTheme="minorBidi"/>
        </w:rPr>
        <w:t xml:space="preserve"> | </w:t>
      </w:r>
      <w:r w:rsidRPr="00C47931">
        <w:rPr>
          <w:rFonts w:asciiTheme="minorBidi" w:hAnsiTheme="minorBidi"/>
          <w:rtl/>
        </w:rPr>
        <w:t xml:space="preserve">משרד עורכי דין דרורי סאלם </w:t>
      </w:r>
    </w:p>
    <w:p w14:paraId="1ED6AF6A" w14:textId="7E3273C4" w:rsidR="00844FE2" w:rsidRPr="00C47931" w:rsidRDefault="00CB7E1B" w:rsidP="00C47931">
      <w:pPr>
        <w:bidi/>
        <w:spacing w:after="0" w:line="276" w:lineRule="auto"/>
        <w:rPr>
          <w:rFonts w:asciiTheme="minorBidi" w:hAnsiTheme="minorBidi"/>
          <w:rtl/>
        </w:rPr>
      </w:pPr>
      <w:r w:rsidRPr="00C47931">
        <w:rPr>
          <w:rFonts w:asciiTheme="minorBidi" w:hAnsiTheme="minorBidi"/>
          <w:rtl/>
        </w:rPr>
        <w:t>18:00-18:30 – הפסקה</w:t>
      </w:r>
    </w:p>
    <w:p w14:paraId="6B25A2C1" w14:textId="77777777" w:rsidR="00CB7E1B" w:rsidRPr="00C47931" w:rsidRDefault="00CB7E1B" w:rsidP="00C47931">
      <w:pPr>
        <w:bidi/>
        <w:spacing w:after="0" w:line="276" w:lineRule="auto"/>
        <w:rPr>
          <w:rFonts w:asciiTheme="minorBidi" w:hAnsiTheme="minorBidi"/>
        </w:rPr>
      </w:pPr>
      <w:r w:rsidRPr="00C47931">
        <w:rPr>
          <w:rFonts w:asciiTheme="minorBidi" w:hAnsiTheme="minorBidi"/>
          <w:rtl/>
        </w:rPr>
        <w:t>18:30-20:00</w:t>
      </w:r>
      <w:r w:rsidRPr="00C47931">
        <w:rPr>
          <w:rFonts w:asciiTheme="minorBidi" w:hAnsiTheme="minorBidi"/>
          <w:rtl/>
        </w:rPr>
        <w:br/>
      </w:r>
      <w:r w:rsidRPr="00C47931">
        <w:rPr>
          <w:rFonts w:asciiTheme="minorBidi" w:hAnsiTheme="minorBidi"/>
          <w:rtl/>
        </w:rPr>
        <w:t>שכר טרחה, אתיקה ושחרור</w:t>
      </w:r>
    </w:p>
    <w:p w14:paraId="1DE1BE3A" w14:textId="77777777" w:rsidR="00CB7E1B" w:rsidRPr="00C47931" w:rsidRDefault="00CB7E1B" w:rsidP="00C47931">
      <w:pPr>
        <w:numPr>
          <w:ilvl w:val="0"/>
          <w:numId w:val="6"/>
        </w:numPr>
        <w:bidi/>
        <w:spacing w:after="0" w:line="276" w:lineRule="auto"/>
        <w:rPr>
          <w:rFonts w:asciiTheme="minorBidi" w:hAnsiTheme="minorBidi"/>
        </w:rPr>
      </w:pPr>
      <w:r w:rsidRPr="00C47931">
        <w:rPr>
          <w:rFonts w:asciiTheme="minorBidi" w:hAnsiTheme="minorBidi"/>
          <w:rtl/>
        </w:rPr>
        <w:t xml:space="preserve">שכר מנהל עיזבון: התקנות (3% או 4%?), מתי מבקשים </w:t>
      </w:r>
      <w:r w:rsidRPr="00C47931">
        <w:rPr>
          <w:rFonts w:asciiTheme="minorBidi" w:hAnsiTheme="minorBidi"/>
        </w:rPr>
        <w:t>"</w:t>
      </w:r>
      <w:r w:rsidRPr="00C47931">
        <w:rPr>
          <w:rFonts w:asciiTheme="minorBidi" w:hAnsiTheme="minorBidi"/>
          <w:rtl/>
        </w:rPr>
        <w:t>שכר ראוי</w:t>
      </w:r>
      <w:r w:rsidRPr="00C47931">
        <w:rPr>
          <w:rFonts w:asciiTheme="minorBidi" w:hAnsiTheme="minorBidi"/>
        </w:rPr>
        <w:t xml:space="preserve">" </w:t>
      </w:r>
      <w:r w:rsidRPr="00C47931">
        <w:rPr>
          <w:rFonts w:asciiTheme="minorBidi" w:hAnsiTheme="minorBidi"/>
          <w:rtl/>
        </w:rPr>
        <w:t>החורג מהתקנות? שכר מימוש נדל</w:t>
      </w:r>
      <w:r w:rsidRPr="00C47931">
        <w:rPr>
          <w:rFonts w:asciiTheme="minorBidi" w:hAnsiTheme="minorBidi"/>
        </w:rPr>
        <w:t>"</w:t>
      </w:r>
      <w:r w:rsidRPr="00C47931">
        <w:rPr>
          <w:rFonts w:asciiTheme="minorBidi" w:hAnsiTheme="minorBidi"/>
          <w:rtl/>
        </w:rPr>
        <w:t>ן מול שכר ניהול שוטף. איך בונים בקשת שכר טרחה שבית משפט יאשר ללא קיצוץ דרסטי</w:t>
      </w:r>
      <w:r w:rsidRPr="00C47931">
        <w:rPr>
          <w:rFonts w:asciiTheme="minorBidi" w:hAnsiTheme="minorBidi"/>
        </w:rPr>
        <w:t>.</w:t>
      </w:r>
    </w:p>
    <w:p w14:paraId="784B7123" w14:textId="77777777" w:rsidR="00CB7E1B" w:rsidRPr="00C47931" w:rsidRDefault="00CB7E1B" w:rsidP="00C47931">
      <w:pPr>
        <w:numPr>
          <w:ilvl w:val="0"/>
          <w:numId w:val="6"/>
        </w:numPr>
        <w:bidi/>
        <w:spacing w:after="0" w:line="276" w:lineRule="auto"/>
        <w:rPr>
          <w:rFonts w:asciiTheme="minorBidi" w:hAnsiTheme="minorBidi"/>
        </w:rPr>
      </w:pPr>
      <w:r w:rsidRPr="00C47931">
        <w:rPr>
          <w:rFonts w:asciiTheme="minorBidi" w:hAnsiTheme="minorBidi"/>
          <w:rtl/>
        </w:rPr>
        <w:t>אחריות מקצועית: מקרים בהם מנהלי עיזבון חויבו אישית בנזקים. גבולות החסינות</w:t>
      </w:r>
      <w:r w:rsidRPr="00C47931">
        <w:rPr>
          <w:rFonts w:asciiTheme="minorBidi" w:hAnsiTheme="minorBidi"/>
        </w:rPr>
        <w:t>.</w:t>
      </w:r>
    </w:p>
    <w:p w14:paraId="01404328" w14:textId="77777777" w:rsidR="00CB7E1B" w:rsidRPr="00C47931" w:rsidRDefault="00CB7E1B" w:rsidP="00C47931">
      <w:pPr>
        <w:numPr>
          <w:ilvl w:val="0"/>
          <w:numId w:val="6"/>
        </w:numPr>
        <w:bidi/>
        <w:spacing w:after="0" w:line="276" w:lineRule="auto"/>
        <w:rPr>
          <w:rFonts w:asciiTheme="minorBidi" w:hAnsiTheme="minorBidi"/>
        </w:rPr>
      </w:pPr>
      <w:r w:rsidRPr="00C47931">
        <w:rPr>
          <w:rFonts w:asciiTheme="minorBidi" w:hAnsiTheme="minorBidi"/>
          <w:rtl/>
        </w:rPr>
        <w:t>סגירת התיק: הדו</w:t>
      </w:r>
      <w:r w:rsidRPr="00C47931">
        <w:rPr>
          <w:rFonts w:asciiTheme="minorBidi" w:hAnsiTheme="minorBidi"/>
        </w:rPr>
        <w:t>"</w:t>
      </w:r>
      <w:r w:rsidRPr="00C47931">
        <w:rPr>
          <w:rFonts w:asciiTheme="minorBidi" w:hAnsiTheme="minorBidi"/>
          <w:rtl/>
        </w:rPr>
        <w:t>ח הסופי, קבלת אישורי מיסים סופיים (אישור 50/אישור מס רכוש), ובקשה לשחרור מתפקיד וביטול הערבויות</w:t>
      </w:r>
      <w:r w:rsidRPr="00C47931">
        <w:rPr>
          <w:rFonts w:asciiTheme="minorBidi" w:hAnsiTheme="minorBidi"/>
        </w:rPr>
        <w:t>.</w:t>
      </w:r>
    </w:p>
    <w:p w14:paraId="195CF754" w14:textId="77777777" w:rsidR="00CB7E1B" w:rsidRPr="00C47931" w:rsidRDefault="00CB7E1B" w:rsidP="00C47931">
      <w:pPr>
        <w:bidi/>
        <w:spacing w:after="0" w:line="276" w:lineRule="auto"/>
        <w:rPr>
          <w:rFonts w:asciiTheme="minorBidi" w:hAnsiTheme="minorBidi"/>
        </w:rPr>
      </w:pPr>
      <w:proofErr w:type="spellStart"/>
      <w:r w:rsidRPr="00C47931">
        <w:rPr>
          <w:rFonts w:asciiTheme="minorBidi" w:hAnsiTheme="minorBidi"/>
          <w:rtl/>
        </w:rPr>
        <w:lastRenderedPageBreak/>
        <w:t>כב</w:t>
      </w:r>
      <w:proofErr w:type="spellEnd"/>
      <w:r w:rsidRPr="00C47931">
        <w:rPr>
          <w:rFonts w:asciiTheme="minorBidi" w:hAnsiTheme="minorBidi"/>
        </w:rPr>
        <w:t xml:space="preserve">' </w:t>
      </w:r>
      <w:r w:rsidRPr="00C47931">
        <w:rPr>
          <w:rFonts w:asciiTheme="minorBidi" w:hAnsiTheme="minorBidi"/>
          <w:rtl/>
        </w:rPr>
        <w:t xml:space="preserve">סגנית הנשיא השופטת אורית בן דור </w:t>
      </w:r>
      <w:proofErr w:type="spellStart"/>
      <w:r w:rsidRPr="00C47931">
        <w:rPr>
          <w:rFonts w:asciiTheme="minorBidi" w:hAnsiTheme="minorBidi"/>
          <w:rtl/>
        </w:rPr>
        <w:t>ליבל</w:t>
      </w:r>
      <w:proofErr w:type="spellEnd"/>
      <w:r w:rsidRPr="00C47931">
        <w:rPr>
          <w:rFonts w:asciiTheme="minorBidi" w:hAnsiTheme="minorBidi"/>
        </w:rPr>
        <w:t xml:space="preserve"> | </w:t>
      </w:r>
      <w:r w:rsidRPr="00C47931">
        <w:rPr>
          <w:rFonts w:asciiTheme="minorBidi" w:hAnsiTheme="minorBidi"/>
          <w:rtl/>
        </w:rPr>
        <w:t xml:space="preserve">שופטת בית המשפט </w:t>
      </w:r>
      <w:proofErr w:type="spellStart"/>
      <w:r w:rsidRPr="00C47931">
        <w:rPr>
          <w:rFonts w:asciiTheme="minorBidi" w:hAnsiTheme="minorBidi"/>
          <w:rtl/>
        </w:rPr>
        <w:t>לעניני</w:t>
      </w:r>
      <w:proofErr w:type="spellEnd"/>
      <w:r w:rsidRPr="00C47931">
        <w:rPr>
          <w:rFonts w:asciiTheme="minorBidi" w:hAnsiTheme="minorBidi"/>
          <w:rtl/>
        </w:rPr>
        <w:t xml:space="preserve"> משפחה בירושלים</w:t>
      </w:r>
    </w:p>
    <w:p w14:paraId="6145551E" w14:textId="1E8901EC" w:rsidR="00CB7E1B" w:rsidRPr="00C47931" w:rsidRDefault="00CB7E1B" w:rsidP="00C47931">
      <w:pPr>
        <w:bidi/>
        <w:spacing w:after="0" w:line="276" w:lineRule="auto"/>
        <w:rPr>
          <w:rFonts w:asciiTheme="minorBidi" w:hAnsiTheme="minorBidi"/>
          <w:rtl/>
        </w:rPr>
      </w:pPr>
    </w:p>
    <w:p w14:paraId="372F842C" w14:textId="58A69136" w:rsidR="00CB7E1B" w:rsidRPr="00C47931" w:rsidRDefault="00CB7E1B" w:rsidP="00C47931">
      <w:pPr>
        <w:bidi/>
        <w:spacing w:after="0" w:line="276" w:lineRule="auto"/>
        <w:rPr>
          <w:rFonts w:asciiTheme="minorBidi" w:hAnsiTheme="minorBidi"/>
          <w:rtl/>
        </w:rPr>
      </w:pPr>
      <w:r w:rsidRPr="00C47931">
        <w:rPr>
          <w:rFonts w:asciiTheme="minorBidi" w:hAnsiTheme="minorBidi"/>
          <w:rtl/>
        </w:rPr>
        <w:t>בברכה,</w:t>
      </w:r>
    </w:p>
    <w:p w14:paraId="18B260E4" w14:textId="0AA77480" w:rsidR="00C47931" w:rsidRPr="00C47931" w:rsidRDefault="00CB7E1B" w:rsidP="00C47931">
      <w:pPr>
        <w:bidi/>
        <w:spacing w:after="0" w:line="276" w:lineRule="auto"/>
        <w:rPr>
          <w:rFonts w:asciiTheme="minorBidi" w:hAnsiTheme="minorBidi"/>
          <w:rtl/>
        </w:rPr>
      </w:pPr>
      <w:r w:rsidRPr="00C47931">
        <w:rPr>
          <w:rFonts w:asciiTheme="minorBidi" w:hAnsiTheme="minorBidi"/>
          <w:rtl/>
        </w:rPr>
        <w:t xml:space="preserve">עו”ד ארז </w:t>
      </w:r>
      <w:proofErr w:type="spellStart"/>
      <w:r w:rsidRPr="00C47931">
        <w:rPr>
          <w:rFonts w:asciiTheme="minorBidi" w:hAnsiTheme="minorBidi"/>
          <w:rtl/>
        </w:rPr>
        <w:t>צ’צ’קס</w:t>
      </w:r>
      <w:proofErr w:type="spellEnd"/>
      <w:r w:rsidRPr="00C47931">
        <w:rPr>
          <w:rFonts w:asciiTheme="minorBidi" w:hAnsiTheme="minorBidi"/>
          <w:rtl/>
        </w:rPr>
        <w:t xml:space="preserve">, </w:t>
      </w:r>
      <w:r w:rsidRPr="00C47931">
        <w:rPr>
          <w:rFonts w:asciiTheme="minorBidi" w:hAnsiTheme="minorBidi"/>
          <w:rtl/>
        </w:rPr>
        <w:t>יו</w:t>
      </w:r>
      <w:r w:rsidRPr="00C47931">
        <w:rPr>
          <w:rFonts w:asciiTheme="minorBidi" w:hAnsiTheme="minorBidi"/>
        </w:rPr>
        <w:t>"</w:t>
      </w:r>
      <w:r w:rsidRPr="00C47931">
        <w:rPr>
          <w:rFonts w:asciiTheme="minorBidi" w:hAnsiTheme="minorBidi"/>
          <w:rtl/>
        </w:rPr>
        <w:t>ר מחוז ירושלים לשכת עורכי הדין</w:t>
      </w:r>
      <w:r w:rsidR="00C47931" w:rsidRPr="00C47931">
        <w:rPr>
          <w:rFonts w:asciiTheme="minorBidi" w:hAnsiTheme="minorBidi"/>
          <w:rtl/>
        </w:rPr>
        <w:br/>
      </w:r>
      <w:r w:rsidR="00C47931" w:rsidRPr="00C47931">
        <w:rPr>
          <w:rFonts w:asciiTheme="minorBidi" w:hAnsiTheme="minorBidi"/>
          <w:rtl/>
        </w:rPr>
        <w:t>עו”ד עמית סבג</w:t>
      </w:r>
      <w:r w:rsidR="00C47931" w:rsidRPr="00C47931">
        <w:rPr>
          <w:rFonts w:asciiTheme="minorBidi" w:hAnsiTheme="minorBidi"/>
          <w:rtl/>
        </w:rPr>
        <w:t xml:space="preserve">, </w:t>
      </w:r>
      <w:r w:rsidR="00C47931" w:rsidRPr="00C47931">
        <w:rPr>
          <w:rFonts w:asciiTheme="minorBidi" w:hAnsiTheme="minorBidi"/>
          <w:rtl/>
        </w:rPr>
        <w:t>סגן יו</w:t>
      </w:r>
      <w:r w:rsidR="00C47931" w:rsidRPr="00C47931">
        <w:rPr>
          <w:rFonts w:asciiTheme="minorBidi" w:hAnsiTheme="minorBidi"/>
        </w:rPr>
        <w:t>"</w:t>
      </w:r>
      <w:r w:rsidR="00C47931" w:rsidRPr="00C47931">
        <w:rPr>
          <w:rFonts w:asciiTheme="minorBidi" w:hAnsiTheme="minorBidi"/>
          <w:rtl/>
        </w:rPr>
        <w:t>ר מחוז ירושלים ויו</w:t>
      </w:r>
      <w:r w:rsidR="00C47931" w:rsidRPr="00C47931">
        <w:rPr>
          <w:rFonts w:asciiTheme="minorBidi" w:hAnsiTheme="minorBidi"/>
        </w:rPr>
        <w:t>"</w:t>
      </w:r>
      <w:r w:rsidR="00C47931" w:rsidRPr="00C47931">
        <w:rPr>
          <w:rFonts w:asciiTheme="minorBidi" w:hAnsiTheme="minorBidi"/>
          <w:rtl/>
        </w:rPr>
        <w:t>ר פורום ההשתלמויות</w:t>
      </w:r>
      <w:r w:rsidR="00C47931" w:rsidRPr="00C47931">
        <w:rPr>
          <w:rFonts w:asciiTheme="minorBidi" w:hAnsiTheme="minorBidi"/>
          <w:rtl/>
        </w:rPr>
        <w:br/>
      </w:r>
      <w:r w:rsidR="00C47931" w:rsidRPr="00C47931">
        <w:rPr>
          <w:rFonts w:asciiTheme="minorBidi" w:hAnsiTheme="minorBidi"/>
          <w:rtl/>
        </w:rPr>
        <w:t>עו”ד אילנית גוהר</w:t>
      </w:r>
      <w:r w:rsidR="00C47931" w:rsidRPr="00C47931">
        <w:rPr>
          <w:rFonts w:asciiTheme="minorBidi" w:hAnsiTheme="minorBidi"/>
          <w:rtl/>
        </w:rPr>
        <w:t xml:space="preserve">, </w:t>
      </w:r>
      <w:r w:rsidR="00C47931" w:rsidRPr="00C47931">
        <w:rPr>
          <w:rFonts w:asciiTheme="minorBidi" w:hAnsiTheme="minorBidi"/>
          <w:rtl/>
        </w:rPr>
        <w:t>יו”ר מנהלת ועדת בית משפט לענייני משפחה</w:t>
      </w:r>
      <w:r w:rsidR="00C47931" w:rsidRPr="00C47931">
        <w:rPr>
          <w:rFonts w:asciiTheme="minorBidi" w:hAnsiTheme="minorBidi"/>
          <w:rtl/>
        </w:rPr>
        <w:br/>
      </w:r>
      <w:r w:rsidR="00C47931" w:rsidRPr="00C47931">
        <w:rPr>
          <w:rFonts w:asciiTheme="minorBidi" w:hAnsiTheme="minorBidi"/>
          <w:rtl/>
        </w:rPr>
        <w:t>עו”ד לאה קליין אליאב</w:t>
      </w:r>
      <w:r w:rsidR="00C47931" w:rsidRPr="00C47931">
        <w:rPr>
          <w:rFonts w:asciiTheme="minorBidi" w:hAnsiTheme="minorBidi"/>
          <w:rtl/>
        </w:rPr>
        <w:t xml:space="preserve">, </w:t>
      </w:r>
      <w:r w:rsidR="00C47931" w:rsidRPr="00C47931">
        <w:rPr>
          <w:rFonts w:asciiTheme="minorBidi" w:hAnsiTheme="minorBidi"/>
          <w:rtl/>
        </w:rPr>
        <w:t>יו”ר מנהלת ועדת בית משפט לענייני משפחה</w:t>
      </w:r>
    </w:p>
    <w:p w14:paraId="0E50C7E2" w14:textId="07A89335" w:rsidR="00C47931" w:rsidRPr="00C47931" w:rsidRDefault="00C47931" w:rsidP="00C47931">
      <w:pPr>
        <w:bidi/>
        <w:spacing w:after="0" w:line="276" w:lineRule="auto"/>
        <w:rPr>
          <w:rFonts w:asciiTheme="minorBidi" w:hAnsiTheme="minorBidi"/>
        </w:rPr>
      </w:pPr>
      <w:r w:rsidRPr="00C47931">
        <w:rPr>
          <w:rFonts w:asciiTheme="minorBidi" w:hAnsiTheme="minorBidi"/>
          <w:rtl/>
        </w:rPr>
        <w:t xml:space="preserve">ייתכנו שינויים </w:t>
      </w:r>
      <w:proofErr w:type="spellStart"/>
      <w:r w:rsidRPr="00C47931">
        <w:rPr>
          <w:rFonts w:asciiTheme="minorBidi" w:hAnsiTheme="minorBidi"/>
          <w:rtl/>
        </w:rPr>
        <w:t>בתכנית</w:t>
      </w:r>
      <w:proofErr w:type="spellEnd"/>
      <w:r w:rsidRPr="00C47931">
        <w:rPr>
          <w:rFonts w:asciiTheme="minorBidi" w:hAnsiTheme="minorBidi"/>
          <w:rtl/>
        </w:rPr>
        <w:t xml:space="preserve"> שאינם בשליטתנו</w:t>
      </w:r>
      <w:r w:rsidRPr="00C47931">
        <w:rPr>
          <w:rFonts w:asciiTheme="minorBidi" w:hAnsiTheme="minorBidi"/>
          <w:rtl/>
        </w:rPr>
        <w:br/>
      </w:r>
      <w:r w:rsidRPr="00C47931">
        <w:rPr>
          <w:rFonts w:asciiTheme="minorBidi" w:hAnsiTheme="minorBidi"/>
          <w:rtl/>
        </w:rPr>
        <w:t>ההרשמה תתבצע בקישור המצורף או באתר המחוז</w:t>
      </w:r>
      <w:r w:rsidRPr="00C47931">
        <w:rPr>
          <w:rFonts w:asciiTheme="minorBidi" w:hAnsiTheme="minorBidi"/>
          <w:rtl/>
        </w:rPr>
        <w:t xml:space="preserve">: </w:t>
      </w:r>
      <w:hyperlink r:id="rId5" w:history="1">
        <w:r w:rsidRPr="00C47931">
          <w:rPr>
            <w:rStyle w:val="Hyperlink"/>
            <w:rFonts w:asciiTheme="minorBidi" w:hAnsiTheme="minorBidi"/>
          </w:rPr>
          <w:t>www.jerusalembar.org.il</w:t>
        </w:r>
      </w:hyperlink>
      <w:r w:rsidRPr="00C47931">
        <w:rPr>
          <w:rFonts w:asciiTheme="minorBidi" w:hAnsiTheme="minorBidi"/>
          <w:rtl/>
        </w:rPr>
        <w:br/>
      </w:r>
      <w:r w:rsidRPr="00C47931">
        <w:rPr>
          <w:rFonts w:asciiTheme="minorBidi" w:hAnsiTheme="minorBidi"/>
          <w:rtl/>
        </w:rPr>
        <w:t>לפרטים נוספים והתאמת נגישות: 02-5416317 או במייל</w:t>
      </w:r>
      <w:r w:rsidRPr="00C47931">
        <w:rPr>
          <w:rFonts w:asciiTheme="minorBidi" w:hAnsiTheme="minorBidi"/>
          <w:rtl/>
        </w:rPr>
        <w:t>:</w:t>
      </w:r>
      <w:r w:rsidRPr="00C47931">
        <w:rPr>
          <w:rFonts w:asciiTheme="minorBidi" w:hAnsiTheme="minorBidi"/>
        </w:rPr>
        <w:t xml:space="preserve"> course@jer-bar.org.il  </w:t>
      </w:r>
      <w:r w:rsidRPr="00C47931">
        <w:rPr>
          <w:rFonts w:asciiTheme="minorBidi" w:hAnsiTheme="minorBidi"/>
          <w:rtl/>
        </w:rPr>
        <w:br/>
      </w:r>
      <w:proofErr w:type="spellStart"/>
      <w:r w:rsidRPr="00C47931">
        <w:rPr>
          <w:rFonts w:asciiTheme="minorBidi" w:hAnsiTheme="minorBidi"/>
          <w:rtl/>
        </w:rPr>
        <w:t>ט.ל.ח</w:t>
      </w:r>
      <w:proofErr w:type="spellEnd"/>
    </w:p>
    <w:p w14:paraId="01A156F5" w14:textId="1ADCDD09" w:rsidR="006E5A7D" w:rsidRPr="00C47931" w:rsidRDefault="001E7D00" w:rsidP="00C47931">
      <w:pPr>
        <w:bidi/>
        <w:spacing w:after="0" w:line="276" w:lineRule="auto"/>
        <w:rPr>
          <w:rFonts w:asciiTheme="minorBidi" w:hAnsiTheme="minorBidi"/>
        </w:rPr>
      </w:pPr>
      <w:r w:rsidRPr="00C47931">
        <w:rPr>
          <w:rFonts w:asciiTheme="minorBidi" w:hAnsiTheme="minorBidi"/>
          <w:rtl/>
        </w:rPr>
        <w:br/>
      </w:r>
    </w:p>
    <w:sectPr w:rsidR="006E5A7D" w:rsidRPr="00C47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E2FB1"/>
    <w:multiLevelType w:val="multilevel"/>
    <w:tmpl w:val="A75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62F58"/>
    <w:multiLevelType w:val="multilevel"/>
    <w:tmpl w:val="EBDA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32728"/>
    <w:multiLevelType w:val="multilevel"/>
    <w:tmpl w:val="B12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92BF1"/>
    <w:multiLevelType w:val="multilevel"/>
    <w:tmpl w:val="EBA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333D3"/>
    <w:multiLevelType w:val="multilevel"/>
    <w:tmpl w:val="A65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35074"/>
    <w:multiLevelType w:val="multilevel"/>
    <w:tmpl w:val="911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946863">
    <w:abstractNumId w:val="0"/>
  </w:num>
  <w:num w:numId="2" w16cid:durableId="459417503">
    <w:abstractNumId w:val="3"/>
  </w:num>
  <w:num w:numId="3" w16cid:durableId="1147162101">
    <w:abstractNumId w:val="5"/>
  </w:num>
  <w:num w:numId="4" w16cid:durableId="498890289">
    <w:abstractNumId w:val="4"/>
  </w:num>
  <w:num w:numId="5" w16cid:durableId="354236863">
    <w:abstractNumId w:val="2"/>
  </w:num>
  <w:num w:numId="6" w16cid:durableId="178541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C9"/>
    <w:rsid w:val="00011F82"/>
    <w:rsid w:val="00024644"/>
    <w:rsid w:val="00096288"/>
    <w:rsid w:val="001229E7"/>
    <w:rsid w:val="001C68F6"/>
    <w:rsid w:val="001E7D00"/>
    <w:rsid w:val="002B4DBE"/>
    <w:rsid w:val="002E4D15"/>
    <w:rsid w:val="0039092A"/>
    <w:rsid w:val="005A1E50"/>
    <w:rsid w:val="006A3FB9"/>
    <w:rsid w:val="006B140B"/>
    <w:rsid w:val="006E5A7D"/>
    <w:rsid w:val="00844FE2"/>
    <w:rsid w:val="00A94BF3"/>
    <w:rsid w:val="00AA7BE9"/>
    <w:rsid w:val="00B61EB2"/>
    <w:rsid w:val="00BA360A"/>
    <w:rsid w:val="00C47931"/>
    <w:rsid w:val="00C84BB0"/>
    <w:rsid w:val="00CB7E1B"/>
    <w:rsid w:val="00D873BE"/>
    <w:rsid w:val="00F24372"/>
    <w:rsid w:val="00F53625"/>
    <w:rsid w:val="00F928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4F68"/>
  <w15:chartTrackingRefBased/>
  <w15:docId w15:val="{A3A58AD0-1ED3-434C-8664-664FA13B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8C9"/>
    <w:rPr>
      <w:rFonts w:eastAsiaTheme="majorEastAsia" w:cstheme="majorBidi"/>
      <w:color w:val="272727" w:themeColor="text1" w:themeTint="D8"/>
    </w:rPr>
  </w:style>
  <w:style w:type="paragraph" w:styleId="Title">
    <w:name w:val="Title"/>
    <w:basedOn w:val="Normal"/>
    <w:next w:val="Normal"/>
    <w:link w:val="TitleChar"/>
    <w:uiPriority w:val="10"/>
    <w:qFormat/>
    <w:rsid w:val="00F9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8C9"/>
    <w:pPr>
      <w:spacing w:before="160"/>
      <w:jc w:val="center"/>
    </w:pPr>
    <w:rPr>
      <w:i/>
      <w:iCs/>
      <w:color w:val="404040" w:themeColor="text1" w:themeTint="BF"/>
    </w:rPr>
  </w:style>
  <w:style w:type="character" w:customStyle="1" w:styleId="QuoteChar">
    <w:name w:val="Quote Char"/>
    <w:basedOn w:val="DefaultParagraphFont"/>
    <w:link w:val="Quote"/>
    <w:uiPriority w:val="29"/>
    <w:rsid w:val="00F928C9"/>
    <w:rPr>
      <w:i/>
      <w:iCs/>
      <w:color w:val="404040" w:themeColor="text1" w:themeTint="BF"/>
    </w:rPr>
  </w:style>
  <w:style w:type="paragraph" w:styleId="ListParagraph">
    <w:name w:val="List Paragraph"/>
    <w:basedOn w:val="Normal"/>
    <w:uiPriority w:val="34"/>
    <w:qFormat/>
    <w:rsid w:val="00F928C9"/>
    <w:pPr>
      <w:ind w:left="720"/>
      <w:contextualSpacing/>
    </w:pPr>
  </w:style>
  <w:style w:type="character" w:styleId="IntenseEmphasis">
    <w:name w:val="Intense Emphasis"/>
    <w:basedOn w:val="DefaultParagraphFont"/>
    <w:uiPriority w:val="21"/>
    <w:qFormat/>
    <w:rsid w:val="00F928C9"/>
    <w:rPr>
      <w:i/>
      <w:iCs/>
      <w:color w:val="0F4761" w:themeColor="accent1" w:themeShade="BF"/>
    </w:rPr>
  </w:style>
  <w:style w:type="paragraph" w:styleId="IntenseQuote">
    <w:name w:val="Intense Quote"/>
    <w:basedOn w:val="Normal"/>
    <w:next w:val="Normal"/>
    <w:link w:val="IntenseQuoteChar"/>
    <w:uiPriority w:val="30"/>
    <w:qFormat/>
    <w:rsid w:val="00F9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8C9"/>
    <w:rPr>
      <w:i/>
      <w:iCs/>
      <w:color w:val="0F4761" w:themeColor="accent1" w:themeShade="BF"/>
    </w:rPr>
  </w:style>
  <w:style w:type="character" w:styleId="IntenseReference">
    <w:name w:val="Intense Reference"/>
    <w:basedOn w:val="DefaultParagraphFont"/>
    <w:uiPriority w:val="32"/>
    <w:qFormat/>
    <w:rsid w:val="00F928C9"/>
    <w:rPr>
      <w:b/>
      <w:bCs/>
      <w:smallCaps/>
      <w:color w:val="0F4761" w:themeColor="accent1" w:themeShade="BF"/>
      <w:spacing w:val="5"/>
    </w:rPr>
  </w:style>
  <w:style w:type="character" w:styleId="Hyperlink">
    <w:name w:val="Hyperlink"/>
    <w:basedOn w:val="DefaultParagraphFont"/>
    <w:uiPriority w:val="99"/>
    <w:unhideWhenUsed/>
    <w:rsid w:val="00C47931"/>
    <w:rPr>
      <w:color w:val="467886" w:themeColor="hyperlink"/>
      <w:u w:val="single"/>
    </w:rPr>
  </w:style>
  <w:style w:type="character" w:styleId="UnresolvedMention">
    <w:name w:val="Unresolved Mention"/>
    <w:basedOn w:val="DefaultParagraphFont"/>
    <w:uiPriority w:val="99"/>
    <w:semiHidden/>
    <w:unhideWhenUsed/>
    <w:rsid w:val="00C4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rusalembar.org.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16</cp:revision>
  <dcterms:created xsi:type="dcterms:W3CDTF">2026-02-01T11:37:00Z</dcterms:created>
  <dcterms:modified xsi:type="dcterms:W3CDTF">2026-02-01T11:50:00Z</dcterms:modified>
</cp:coreProperties>
</file>