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וזוכרים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הנופלים</w:t>
      </w:r>
      <w:r w:rsidDel="00000000" w:rsidR="00000000" w:rsidRPr="00000000">
        <w:rPr>
          <w:rtl w:val="1"/>
        </w:rPr>
        <w:t xml:space="preserve">,</w:t>
        <w:br w:type="textWrapping"/>
      </w:r>
      <w:r w:rsidDel="00000000" w:rsidR="00000000" w:rsidRPr="00000000">
        <w:rPr>
          <w:rtl w:val="1"/>
        </w:rPr>
        <w:t xml:space="preserve">קרובי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במלחמת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חרבות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ברזל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02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19.04.26,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באייר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, 18:00,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1,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3">
      <w:pPr>
        <w:bidi w:val="1"/>
        <w:spacing w:after="240" w:before="240" w:line="276" w:lineRule="auto"/>
        <w:rPr/>
      </w:pPr>
      <w:r w:rsidDel="00000000" w:rsidR="00000000" w:rsidRPr="00000000">
        <w:rPr>
          <w:rtl w:val="1"/>
        </w:rPr>
        <w:t xml:space="preserve">ההשתתפות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  <w:br w:type="textWrapping"/>
      </w:r>
      <w:r w:rsidDel="00000000" w:rsidR="00000000" w:rsidRPr="00000000">
        <w:rPr>
          <w:rtl w:val="1"/>
        </w:rPr>
        <w:t xml:space="preserve">שימו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מוגבל</w:t>
      </w:r>
    </w:p>
    <w:p w:rsidR="00000000" w:rsidDel="00000000" w:rsidP="00000000" w:rsidRDefault="00000000" w:rsidRPr="00000000" w14:paraId="00000004">
      <w:pPr>
        <w:bidi w:val="1"/>
        <w:spacing w:after="240" w:before="240" w:line="276" w:lineRule="auto"/>
        <w:rPr/>
      </w:pP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240" w:before="240" w:line="276" w:lineRule="auto"/>
        <w:rPr/>
      </w:pPr>
      <w:r w:rsidDel="00000000" w:rsidR="00000000" w:rsidRPr="00000000">
        <w:rPr>
          <w:rtl w:val="1"/>
        </w:rPr>
        <w:t xml:space="preserve">חלל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הנצחה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תערוכת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תמונות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לזכרם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והוקרה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מופע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וזוכרים</w:t>
      </w:r>
      <w:r w:rsidDel="00000000" w:rsidR="00000000" w:rsidRPr="00000000">
        <w:rPr>
          <w:rtl w:val="1"/>
        </w:rPr>
        <w:t xml:space="preserve">': </w:t>
      </w:r>
      <w:r w:rsidDel="00000000" w:rsidR="00000000" w:rsidRPr="00000000">
        <w:rPr>
          <w:rtl w:val="1"/>
        </w:rPr>
        <w:t xml:space="preserve">שירים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שנבחרו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הנופלים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בליווי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ההרכב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המוזיקלי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נהר</w:t>
      </w:r>
      <w:r w:rsidDel="00000000" w:rsidR="00000000" w:rsidRPr="00000000">
        <w:rPr>
          <w:rtl w:val="1"/>
        </w:rPr>
        <w:t xml:space="preserve">'.</w:t>
        <w:br w:type="textWrapping"/>
      </w:r>
      <w:r w:rsidDel="00000000" w:rsidR="00000000" w:rsidRPr="00000000">
        <w:rPr>
          <w:rtl w:val="1"/>
        </w:rPr>
        <w:t xml:space="preserve">בהשתתפות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המשפחות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השכולות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נשיאי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שופטים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מהמחוז</w:t>
      </w:r>
    </w:p>
    <w:p w:rsidR="00000000" w:rsidDel="00000000" w:rsidP="00000000" w:rsidRDefault="00000000" w:rsidRPr="00000000" w14:paraId="00000006">
      <w:pPr>
        <w:bidi w:val="1"/>
        <w:spacing w:after="240" w:before="240" w:line="276" w:lineRule="auto"/>
        <w:rPr/>
      </w:pPr>
      <w:r w:rsidDel="00000000" w:rsidR="00000000" w:rsidRPr="00000000">
        <w:rPr>
          <w:rtl w:val="1"/>
        </w:rPr>
        <w:t xml:space="preserve">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הנופלים</w:t>
      </w:r>
      <w:r w:rsidDel="00000000" w:rsidR="00000000" w:rsidRPr="00000000">
        <w:rPr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סמ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נתנאל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רס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גורדון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נפתלי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רס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הרשקוביץ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רס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טייטלבוים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סמ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ליאון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סמ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ליפשיץ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רס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סלוטקי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לרס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סלוטקי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סמ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סרן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ספראי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סמ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רס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שוורץ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</w:p>
    <w:p w:rsidR="00000000" w:rsidDel="00000000" w:rsidP="00000000" w:rsidRDefault="00000000" w:rsidRPr="00000000" w14:paraId="00000007">
      <w:pPr>
        <w:bidi w:val="1"/>
        <w:spacing w:after="240" w:before="240" w:line="276" w:lineRule="auto"/>
        <w:rPr/>
      </w:pP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02-5416316/7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בדוא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: 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</w:p>
    <w:p w:rsidR="00000000" w:rsidDel="00000000" w:rsidP="00000000" w:rsidRDefault="00000000" w:rsidRPr="00000000" w14:paraId="00000008">
      <w:pPr>
        <w:bidi w:val="1"/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A224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A224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A224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A224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A224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A224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A224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A224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A224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A224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A224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A224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A224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A224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A224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A224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A224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A224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A224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A224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A224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/8djiIeY1O7PHmb01KtePeZoQ==">CgMxLjA4AHIhMTRiV3RVS2EtTGItcE5KcWVwNnJWVEd1UmlEb1piWWQy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2026-02-08T09:37:00Z</dcterms:created>
  <dc:creator>Noa Swed</dc:creator>
</cp:coreProperties>
</file>